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B683C" w14:textId="77777777" w:rsidR="00B55CC7" w:rsidRDefault="00B55CC7" w:rsidP="00BD1257">
      <w:pPr>
        <w:pStyle w:val="NormalWeb"/>
        <w:spacing w:before="0" w:beforeAutospacing="0" w:after="225" w:afterAutospacing="0" w:line="360" w:lineRule="atLeast"/>
        <w:textAlignment w:val="baseline"/>
        <w:rPr>
          <w:color w:val="404040"/>
          <w:sz w:val="28"/>
          <w:szCs w:val="28"/>
        </w:rPr>
      </w:pPr>
    </w:p>
    <w:p w14:paraId="7C9A9598" w14:textId="77777777" w:rsidR="00AC1820" w:rsidRPr="00AC1820" w:rsidRDefault="00442191" w:rsidP="00442191">
      <w:pPr>
        <w:spacing w:after="160" w:line="259" w:lineRule="auto"/>
        <w:jc w:val="center"/>
        <w:rPr>
          <w:rFonts w:ascii="Times New Roman" w:eastAsia="Calibri" w:hAnsi="Times New Roman"/>
          <w:b/>
          <w:i/>
          <w:sz w:val="22"/>
          <w:szCs w:val="22"/>
        </w:rPr>
      </w:pPr>
      <w:r w:rsidRPr="00442191">
        <w:rPr>
          <w:rFonts w:ascii="Times New Roman" w:eastAsia="Calibri" w:hAnsi="Times New Roman"/>
          <w:b/>
          <w:i/>
          <w:sz w:val="22"/>
          <w:szCs w:val="22"/>
        </w:rPr>
        <w:t>Greek</w:t>
      </w:r>
      <w:r w:rsidR="00AC1820" w:rsidRPr="00AC1820">
        <w:rPr>
          <w:rFonts w:ascii="Times New Roman" w:eastAsia="Calibri" w:hAnsi="Times New Roman"/>
          <w:b/>
          <w:i/>
          <w:sz w:val="22"/>
          <w:szCs w:val="22"/>
        </w:rPr>
        <w:t xml:space="preserve"> Life</w:t>
      </w:r>
    </w:p>
    <w:p w14:paraId="5169D337" w14:textId="77777777" w:rsidR="00AC1820" w:rsidRPr="00AC1820" w:rsidRDefault="00AC1820" w:rsidP="00442191">
      <w:pPr>
        <w:spacing w:after="160" w:line="259" w:lineRule="auto"/>
        <w:jc w:val="center"/>
        <w:rPr>
          <w:rFonts w:ascii="Times New Roman" w:eastAsia="Calibri" w:hAnsi="Times New Roman"/>
          <w:b/>
          <w:i/>
          <w:sz w:val="22"/>
          <w:szCs w:val="22"/>
        </w:rPr>
      </w:pPr>
      <w:r w:rsidRPr="00AC1820">
        <w:rPr>
          <w:rFonts w:ascii="Times New Roman" w:eastAsia="Calibri" w:hAnsi="Times New Roman"/>
          <w:b/>
          <w:i/>
          <w:sz w:val="22"/>
          <w:szCs w:val="22"/>
        </w:rPr>
        <w:t>Social Event Policy</w:t>
      </w:r>
      <w:r w:rsidR="00442191">
        <w:rPr>
          <w:rFonts w:ascii="Times New Roman" w:eastAsia="Calibri" w:hAnsi="Times New Roman"/>
          <w:b/>
          <w:i/>
          <w:sz w:val="22"/>
          <w:szCs w:val="22"/>
        </w:rPr>
        <w:t xml:space="preserve"> with Alcohol Present</w:t>
      </w:r>
    </w:p>
    <w:p w14:paraId="63D8CD81" w14:textId="77777777" w:rsidR="00AC1820" w:rsidRPr="00AC1820" w:rsidRDefault="00AC1820" w:rsidP="00AC1820">
      <w:pPr>
        <w:spacing w:after="160" w:line="259" w:lineRule="auto"/>
        <w:rPr>
          <w:rFonts w:ascii="Times New Roman" w:eastAsia="Calibri" w:hAnsi="Times New Roman"/>
          <w:b/>
          <w:sz w:val="22"/>
          <w:szCs w:val="22"/>
        </w:rPr>
      </w:pPr>
      <w:r w:rsidRPr="00AC1820">
        <w:rPr>
          <w:rFonts w:ascii="Times New Roman" w:eastAsia="Calibri" w:hAnsi="Times New Roman"/>
          <w:b/>
          <w:sz w:val="22"/>
          <w:szCs w:val="22"/>
        </w:rPr>
        <w:t>Purpose</w:t>
      </w:r>
    </w:p>
    <w:p w14:paraId="0F50B69E" w14:textId="77777777" w:rsidR="00AC1820" w:rsidRPr="00AC1820" w:rsidRDefault="00AC1820" w:rsidP="00442191">
      <w:pPr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>The purpose of this policy is to promote the management of risk associated with the use of alcohol.</w:t>
      </w:r>
    </w:p>
    <w:p w14:paraId="267A7C54" w14:textId="77777777" w:rsidR="00AC1820" w:rsidRPr="00AC1820" w:rsidRDefault="00AC1820" w:rsidP="00442191">
      <w:pPr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 xml:space="preserve">Additionally, this document reinforces policies set forth by the fraternities and </w:t>
      </w:r>
      <w:proofErr w:type="gramStart"/>
      <w:r w:rsidRPr="00AC1820">
        <w:rPr>
          <w:rFonts w:ascii="Times New Roman" w:eastAsia="Calibri" w:hAnsi="Times New Roman"/>
          <w:sz w:val="22"/>
          <w:szCs w:val="22"/>
        </w:rPr>
        <w:t>sororities</w:t>
      </w:r>
      <w:proofErr w:type="gramEnd"/>
    </w:p>
    <w:p w14:paraId="44006D72" w14:textId="77777777" w:rsidR="00AC1820" w:rsidRPr="00AC1820" w:rsidRDefault="00AC1820" w:rsidP="00442191">
      <w:pPr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 xml:space="preserve">represented at </w:t>
      </w:r>
      <w:r w:rsidR="00442191">
        <w:rPr>
          <w:rFonts w:ascii="Times New Roman" w:eastAsia="Calibri" w:hAnsi="Times New Roman"/>
          <w:sz w:val="22"/>
          <w:szCs w:val="22"/>
        </w:rPr>
        <w:t>West Liberty</w:t>
      </w:r>
      <w:r w:rsidRPr="00AC1820">
        <w:rPr>
          <w:rFonts w:ascii="Times New Roman" w:eastAsia="Calibri" w:hAnsi="Times New Roman"/>
          <w:sz w:val="22"/>
          <w:szCs w:val="22"/>
        </w:rPr>
        <w:t xml:space="preserve"> University.</w:t>
      </w:r>
    </w:p>
    <w:p w14:paraId="5F737A77" w14:textId="77777777" w:rsidR="00442191" w:rsidRDefault="00442191" w:rsidP="00AC1820">
      <w:pPr>
        <w:spacing w:after="160" w:line="259" w:lineRule="auto"/>
        <w:rPr>
          <w:rFonts w:ascii="Times New Roman" w:eastAsia="Calibri" w:hAnsi="Times New Roman"/>
          <w:sz w:val="22"/>
          <w:szCs w:val="22"/>
        </w:rPr>
      </w:pPr>
    </w:p>
    <w:p w14:paraId="6C2E0F14" w14:textId="77777777" w:rsidR="00AC1820" w:rsidRPr="00AC1820" w:rsidRDefault="00AC1820" w:rsidP="00442191">
      <w:pPr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>I. Definition of Terms</w:t>
      </w:r>
    </w:p>
    <w:p w14:paraId="3E056907" w14:textId="77777777" w:rsidR="00AC1820" w:rsidRPr="00AC1820" w:rsidRDefault="00AC1820" w:rsidP="00442191">
      <w:pPr>
        <w:ind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>A. Host Chapter: Any fraternity or sorority chapter that plans, promotes, sponsors or</w:t>
      </w:r>
    </w:p>
    <w:p w14:paraId="709B07A2" w14:textId="517A8B88" w:rsidR="00AC1820" w:rsidRPr="00AC1820" w:rsidRDefault="00AC1820" w:rsidP="00442191">
      <w:pPr>
        <w:ind w:left="720"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 xml:space="preserve">hosts a social </w:t>
      </w:r>
      <w:proofErr w:type="gramStart"/>
      <w:r w:rsidRPr="00AC1820">
        <w:rPr>
          <w:rFonts w:ascii="Times New Roman" w:eastAsia="Calibri" w:hAnsi="Times New Roman"/>
          <w:sz w:val="22"/>
          <w:szCs w:val="22"/>
        </w:rPr>
        <w:t>event, or</w:t>
      </w:r>
      <w:proofErr w:type="gramEnd"/>
      <w:r w:rsidRPr="00AC1820">
        <w:rPr>
          <w:rFonts w:ascii="Times New Roman" w:eastAsia="Calibri" w:hAnsi="Times New Roman"/>
          <w:sz w:val="22"/>
          <w:szCs w:val="22"/>
        </w:rPr>
        <w:t xml:space="preserve"> submits a Social </w:t>
      </w:r>
      <w:r w:rsidR="00FC69A0">
        <w:rPr>
          <w:rFonts w:ascii="Times New Roman" w:eastAsia="Calibri" w:hAnsi="Times New Roman"/>
          <w:sz w:val="22"/>
          <w:szCs w:val="22"/>
        </w:rPr>
        <w:t xml:space="preserve">Mixer/Event </w:t>
      </w:r>
      <w:proofErr w:type="spellStart"/>
      <w:r w:rsidR="00FC69A0">
        <w:rPr>
          <w:rFonts w:ascii="Times New Roman" w:eastAsia="Calibri" w:hAnsi="Times New Roman"/>
          <w:sz w:val="22"/>
          <w:szCs w:val="22"/>
        </w:rPr>
        <w:t>Registrtion</w:t>
      </w:r>
      <w:proofErr w:type="spellEnd"/>
      <w:r w:rsidRPr="00AC1820">
        <w:rPr>
          <w:rFonts w:ascii="Times New Roman" w:eastAsia="Calibri" w:hAnsi="Times New Roman"/>
          <w:sz w:val="22"/>
          <w:szCs w:val="22"/>
        </w:rPr>
        <w:t xml:space="preserve"> Form.</w:t>
      </w:r>
    </w:p>
    <w:p w14:paraId="0680C6BE" w14:textId="77777777" w:rsidR="00AC1820" w:rsidRPr="00AC1820" w:rsidRDefault="00AC1820" w:rsidP="00442191">
      <w:pPr>
        <w:ind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>B. Event: Any gathering deemed to be within the scope of a chapter function.</w:t>
      </w:r>
    </w:p>
    <w:p w14:paraId="1555284A" w14:textId="77777777" w:rsidR="00AC1820" w:rsidRPr="00AC1820" w:rsidRDefault="00AC1820" w:rsidP="00442191">
      <w:pPr>
        <w:ind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>C. Planned: Premeditated.</w:t>
      </w:r>
    </w:p>
    <w:p w14:paraId="7EF75A5F" w14:textId="77777777" w:rsidR="00AC1820" w:rsidRPr="00AC1820" w:rsidRDefault="00AC1820" w:rsidP="00442191">
      <w:pPr>
        <w:ind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>D. Sponsored: Paid for by a chapter.</w:t>
      </w:r>
    </w:p>
    <w:p w14:paraId="7252F741" w14:textId="77777777" w:rsidR="00AC1820" w:rsidRPr="00AC1820" w:rsidRDefault="00AC1820" w:rsidP="00442191">
      <w:pPr>
        <w:ind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>E. Hosted: A gathering held at the residence of one or more chapter members.</w:t>
      </w:r>
    </w:p>
    <w:p w14:paraId="73E4657B" w14:textId="77777777" w:rsidR="00AC1820" w:rsidRPr="00AC1820" w:rsidRDefault="00AC1820" w:rsidP="00442191">
      <w:pPr>
        <w:ind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>F. Promoted: To bring into being (through means of advertising and/or publicity,</w:t>
      </w:r>
    </w:p>
    <w:p w14:paraId="1C161D0B" w14:textId="2A4A1264" w:rsidR="00AC1820" w:rsidRPr="00AC1820" w:rsidRDefault="00AC1820" w:rsidP="00442191">
      <w:pPr>
        <w:ind w:left="720"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>internally or externally</w:t>
      </w:r>
      <w:r w:rsidR="00FC69A0">
        <w:rPr>
          <w:rFonts w:ascii="Times New Roman" w:eastAsia="Calibri" w:hAnsi="Times New Roman"/>
          <w:sz w:val="22"/>
          <w:szCs w:val="22"/>
        </w:rPr>
        <w:t>)</w:t>
      </w:r>
    </w:p>
    <w:p w14:paraId="1764DE21" w14:textId="77777777" w:rsidR="00AC1820" w:rsidRPr="00AC1820" w:rsidRDefault="00AC1820" w:rsidP="00442191">
      <w:pPr>
        <w:ind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>G. Chapter Member: Undergraduate active member, graduate active member, or new</w:t>
      </w:r>
    </w:p>
    <w:p w14:paraId="13AA5522" w14:textId="77777777" w:rsidR="00AC1820" w:rsidRPr="00AC1820" w:rsidRDefault="00AC1820" w:rsidP="00442191">
      <w:pPr>
        <w:ind w:left="720"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>member.</w:t>
      </w:r>
    </w:p>
    <w:p w14:paraId="0890B539" w14:textId="77777777" w:rsidR="00AC1820" w:rsidRPr="00AC1820" w:rsidRDefault="00AC1820" w:rsidP="00442191">
      <w:pPr>
        <w:ind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>H. Guest: A person who is not a member, a potential new member or a new member</w:t>
      </w:r>
    </w:p>
    <w:p w14:paraId="32850434" w14:textId="77777777" w:rsidR="00AC1820" w:rsidRPr="00AC1820" w:rsidRDefault="00AC1820" w:rsidP="00442191">
      <w:pPr>
        <w:ind w:left="720"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>of a host chapter.</w:t>
      </w:r>
    </w:p>
    <w:p w14:paraId="33FF1715" w14:textId="77777777" w:rsidR="00AC1820" w:rsidRPr="00AC1820" w:rsidRDefault="00AC1820" w:rsidP="00442191">
      <w:pPr>
        <w:ind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>I. Drinking Games: Any activity where alcohol consumption is the primary purpose.</w:t>
      </w:r>
    </w:p>
    <w:p w14:paraId="5C255273" w14:textId="77777777" w:rsidR="00AC1820" w:rsidRPr="00AC1820" w:rsidRDefault="00AC1820" w:rsidP="00442191">
      <w:pPr>
        <w:ind w:left="720"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>Examples include, but are not limited to: beer pong, flip cup, quarters, power hour,</w:t>
      </w:r>
    </w:p>
    <w:p w14:paraId="1ED8ED1B" w14:textId="77777777" w:rsidR="00AC1820" w:rsidRPr="00AC1820" w:rsidRDefault="00AC1820" w:rsidP="00442191">
      <w:pPr>
        <w:ind w:left="720"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>card games, Edward 40 Hands, etc.</w:t>
      </w:r>
    </w:p>
    <w:p w14:paraId="030CEACC" w14:textId="77777777" w:rsidR="00AC1820" w:rsidRPr="00AC1820" w:rsidRDefault="00AC1820" w:rsidP="00442191">
      <w:pPr>
        <w:ind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>J. Forms of Alcohol: The possession, sale, use, or consumption of alcoholic beverages</w:t>
      </w:r>
    </w:p>
    <w:p w14:paraId="21983A40" w14:textId="77777777" w:rsidR="00AC1820" w:rsidRPr="00AC1820" w:rsidRDefault="00AC1820" w:rsidP="00442191">
      <w:pPr>
        <w:ind w:left="720"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>during a fraternity or sorority event, in any situation sponsored or endorsed by the</w:t>
      </w:r>
    </w:p>
    <w:p w14:paraId="67FF6E2F" w14:textId="77777777" w:rsidR="00AC1820" w:rsidRPr="00AC1820" w:rsidRDefault="00AC1820" w:rsidP="00442191">
      <w:pPr>
        <w:ind w:left="720"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>chapter or at any event an observer would associate with the fraternity/sorority.</w:t>
      </w:r>
    </w:p>
    <w:p w14:paraId="4D32F61D" w14:textId="77777777" w:rsidR="00AC1820" w:rsidRPr="00AC1820" w:rsidRDefault="00AC1820" w:rsidP="00442191">
      <w:pPr>
        <w:ind w:left="720"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 xml:space="preserve">The above must </w:t>
      </w:r>
      <w:proofErr w:type="gramStart"/>
      <w:r w:rsidRPr="00AC1820">
        <w:rPr>
          <w:rFonts w:ascii="Times New Roman" w:eastAsia="Calibri" w:hAnsi="Times New Roman"/>
          <w:sz w:val="22"/>
          <w:szCs w:val="22"/>
        </w:rPr>
        <w:t>be in compliance with</w:t>
      </w:r>
      <w:proofErr w:type="gramEnd"/>
      <w:r w:rsidRPr="00AC1820">
        <w:rPr>
          <w:rFonts w:ascii="Times New Roman" w:eastAsia="Calibri" w:hAnsi="Times New Roman"/>
          <w:sz w:val="22"/>
          <w:szCs w:val="22"/>
        </w:rPr>
        <w:t xml:space="preserve"> any and all applicable laws of the state and</w:t>
      </w:r>
    </w:p>
    <w:p w14:paraId="371885BC" w14:textId="77777777" w:rsidR="00AC1820" w:rsidRPr="00AC1820" w:rsidRDefault="00AC1820" w:rsidP="00442191">
      <w:pPr>
        <w:ind w:left="720"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 xml:space="preserve">county, and /or </w:t>
      </w:r>
      <w:r w:rsidR="00442191">
        <w:rPr>
          <w:rFonts w:ascii="Times New Roman" w:eastAsia="Calibri" w:hAnsi="Times New Roman"/>
          <w:sz w:val="22"/>
          <w:szCs w:val="22"/>
        </w:rPr>
        <w:t>town</w:t>
      </w:r>
      <w:r w:rsidRPr="00AC1820">
        <w:rPr>
          <w:rFonts w:ascii="Times New Roman" w:eastAsia="Calibri" w:hAnsi="Times New Roman"/>
          <w:sz w:val="22"/>
          <w:szCs w:val="22"/>
        </w:rPr>
        <w:t xml:space="preserve"> of </w:t>
      </w:r>
      <w:r w:rsidR="00442191">
        <w:rPr>
          <w:rFonts w:ascii="Times New Roman" w:eastAsia="Calibri" w:hAnsi="Times New Roman"/>
          <w:sz w:val="22"/>
          <w:szCs w:val="22"/>
        </w:rPr>
        <w:t>West Liberty.</w:t>
      </w:r>
    </w:p>
    <w:p w14:paraId="42CF56E9" w14:textId="77777777" w:rsidR="00AC1820" w:rsidRPr="00AC1820" w:rsidRDefault="00AC1820" w:rsidP="00442191">
      <w:pPr>
        <w:ind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 xml:space="preserve">K. Slush Funds: Alcoholic beverages may not be purchased through or with </w:t>
      </w:r>
      <w:proofErr w:type="gramStart"/>
      <w:r w:rsidRPr="00AC1820">
        <w:rPr>
          <w:rFonts w:ascii="Times New Roman" w:eastAsia="Calibri" w:hAnsi="Times New Roman"/>
          <w:sz w:val="22"/>
          <w:szCs w:val="22"/>
        </w:rPr>
        <w:t>chapter</w:t>
      </w:r>
      <w:proofErr w:type="gramEnd"/>
    </w:p>
    <w:p w14:paraId="27460BC7" w14:textId="77777777" w:rsidR="00AC1820" w:rsidRPr="00AC1820" w:rsidRDefault="00AC1820" w:rsidP="00442191">
      <w:pPr>
        <w:ind w:left="720"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 xml:space="preserve">funds nor may the purchase of alcohol for members or guests be undertaken or </w:t>
      </w:r>
    </w:p>
    <w:p w14:paraId="453E90AF" w14:textId="77777777" w:rsidR="00AC1820" w:rsidRPr="00AC1820" w:rsidRDefault="00AC1820" w:rsidP="00442191">
      <w:pPr>
        <w:ind w:left="720"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>coordinated by any member in the name of or on behalf of the chapter. This</w:t>
      </w:r>
    </w:p>
    <w:p w14:paraId="0C4156AE" w14:textId="77777777" w:rsidR="00AC1820" w:rsidRPr="00AC1820" w:rsidRDefault="00AC1820" w:rsidP="00442191">
      <w:pPr>
        <w:ind w:left="720"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>includes “passing the hat,” pooling funds, etc.</w:t>
      </w:r>
    </w:p>
    <w:p w14:paraId="41A7012A" w14:textId="77777777" w:rsidR="00442191" w:rsidRDefault="00442191" w:rsidP="00AC1820">
      <w:pPr>
        <w:spacing w:after="160" w:line="259" w:lineRule="auto"/>
        <w:rPr>
          <w:rFonts w:ascii="Times New Roman" w:eastAsia="Calibri" w:hAnsi="Times New Roman"/>
          <w:sz w:val="22"/>
          <w:szCs w:val="22"/>
        </w:rPr>
      </w:pPr>
    </w:p>
    <w:p w14:paraId="3EE48BB0" w14:textId="77777777" w:rsidR="00AC1820" w:rsidRPr="00AC1820" w:rsidRDefault="00AC1820" w:rsidP="00AC1820">
      <w:pPr>
        <w:spacing w:after="160" w:line="259" w:lineRule="auto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>II. Types of Social Events</w:t>
      </w:r>
    </w:p>
    <w:p w14:paraId="60CFBA33" w14:textId="77777777" w:rsidR="00AC1820" w:rsidRPr="00AC1820" w:rsidRDefault="00AC1820" w:rsidP="00442191">
      <w:pPr>
        <w:spacing w:line="259" w:lineRule="auto"/>
        <w:ind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>A. Formals/Date Parties are restricted to chapter members and one personal guest or</w:t>
      </w:r>
    </w:p>
    <w:p w14:paraId="1C271983" w14:textId="77777777" w:rsidR="00AC1820" w:rsidRPr="00AC1820" w:rsidRDefault="00AC1820" w:rsidP="00442191">
      <w:pPr>
        <w:spacing w:line="259" w:lineRule="auto"/>
        <w:ind w:left="720"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>member. Those chapter members hosting a personal guest assume responsibility for</w:t>
      </w:r>
    </w:p>
    <w:p w14:paraId="230A680B" w14:textId="77777777" w:rsidR="00AC1820" w:rsidRPr="00AC1820" w:rsidRDefault="00AC1820" w:rsidP="00442191">
      <w:pPr>
        <w:spacing w:line="259" w:lineRule="auto"/>
        <w:ind w:left="720"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>orienting the individual to all social event policies, monitoring their behavior at all</w:t>
      </w:r>
    </w:p>
    <w:p w14:paraId="61464356" w14:textId="77777777" w:rsidR="00AC1820" w:rsidRPr="00AC1820" w:rsidRDefault="00AC1820" w:rsidP="00442191">
      <w:pPr>
        <w:spacing w:line="259" w:lineRule="auto"/>
        <w:ind w:left="720"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>times at the event and ensuring that their conduct is in full compliance with</w:t>
      </w:r>
    </w:p>
    <w:p w14:paraId="5F92362C" w14:textId="77777777" w:rsidR="00AC1820" w:rsidRPr="00AC1820" w:rsidRDefault="00AC1820" w:rsidP="00442191">
      <w:pPr>
        <w:spacing w:line="259" w:lineRule="auto"/>
        <w:ind w:left="720"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>established policies. This section also applies to Semi-Formals and Crush Parties,</w:t>
      </w:r>
    </w:p>
    <w:p w14:paraId="07352076" w14:textId="77777777" w:rsidR="00AC1820" w:rsidRPr="00AC1820" w:rsidRDefault="00AC1820" w:rsidP="00442191">
      <w:pPr>
        <w:spacing w:line="259" w:lineRule="auto"/>
        <w:ind w:left="720"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>where more than one guest per chapter member may be invited.</w:t>
      </w:r>
    </w:p>
    <w:p w14:paraId="1C2B069E" w14:textId="77777777" w:rsidR="00AC1820" w:rsidRPr="00AC1820" w:rsidRDefault="00AC1820" w:rsidP="00442191">
      <w:pPr>
        <w:spacing w:line="259" w:lineRule="auto"/>
        <w:ind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>B. Mixers (aka “Socials”) are social events sponsored by more than one Greek-</w:t>
      </w:r>
      <w:proofErr w:type="gramStart"/>
      <w:r w:rsidRPr="00AC1820">
        <w:rPr>
          <w:rFonts w:ascii="Times New Roman" w:eastAsia="Calibri" w:hAnsi="Times New Roman"/>
          <w:sz w:val="22"/>
          <w:szCs w:val="22"/>
        </w:rPr>
        <w:t>letter</w:t>
      </w:r>
      <w:proofErr w:type="gramEnd"/>
    </w:p>
    <w:p w14:paraId="39A99445" w14:textId="77777777" w:rsidR="00AC1820" w:rsidRPr="00AC1820" w:rsidRDefault="00AC1820" w:rsidP="00442191">
      <w:pPr>
        <w:spacing w:line="259" w:lineRule="auto"/>
        <w:ind w:left="720"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>organization but no more than 4 chapters. These events are restricted to the</w:t>
      </w:r>
    </w:p>
    <w:p w14:paraId="39A9EFBC" w14:textId="77777777" w:rsidR="00AC1820" w:rsidRPr="00AC1820" w:rsidRDefault="00AC1820" w:rsidP="00442191">
      <w:pPr>
        <w:spacing w:line="259" w:lineRule="auto"/>
        <w:ind w:left="720"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lastRenderedPageBreak/>
        <w:t>chapter members of the sponsoring chapters and their guests. These chapter</w:t>
      </w:r>
    </w:p>
    <w:p w14:paraId="475EE2E0" w14:textId="77777777" w:rsidR="00AC1820" w:rsidRPr="00AC1820" w:rsidRDefault="00AC1820" w:rsidP="00442191">
      <w:pPr>
        <w:spacing w:line="259" w:lineRule="auto"/>
        <w:ind w:left="720"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 xml:space="preserve">members hosting a personal guest assume responsibility for orienting the </w:t>
      </w:r>
      <w:proofErr w:type="gramStart"/>
      <w:r w:rsidRPr="00AC1820">
        <w:rPr>
          <w:rFonts w:ascii="Times New Roman" w:eastAsia="Calibri" w:hAnsi="Times New Roman"/>
          <w:sz w:val="22"/>
          <w:szCs w:val="22"/>
        </w:rPr>
        <w:t>individual</w:t>
      </w:r>
      <w:proofErr w:type="gramEnd"/>
    </w:p>
    <w:p w14:paraId="1E329494" w14:textId="77777777" w:rsidR="00AC1820" w:rsidRPr="00AC1820" w:rsidRDefault="00AC1820" w:rsidP="00442191">
      <w:pPr>
        <w:spacing w:line="259" w:lineRule="auto"/>
        <w:ind w:left="720"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 xml:space="preserve">to all social event policies, </w:t>
      </w:r>
      <w:proofErr w:type="gramStart"/>
      <w:r w:rsidRPr="00AC1820">
        <w:rPr>
          <w:rFonts w:ascii="Times New Roman" w:eastAsia="Calibri" w:hAnsi="Times New Roman"/>
          <w:sz w:val="22"/>
          <w:szCs w:val="22"/>
        </w:rPr>
        <w:t>monitoring their behavior at all times</w:t>
      </w:r>
      <w:proofErr w:type="gramEnd"/>
      <w:r w:rsidRPr="00AC1820">
        <w:rPr>
          <w:rFonts w:ascii="Times New Roman" w:eastAsia="Calibri" w:hAnsi="Times New Roman"/>
          <w:sz w:val="22"/>
          <w:szCs w:val="22"/>
        </w:rPr>
        <w:t xml:space="preserve"> at the event and</w:t>
      </w:r>
    </w:p>
    <w:p w14:paraId="157AA625" w14:textId="77777777" w:rsidR="00AC1820" w:rsidRPr="00AC1820" w:rsidRDefault="00AC1820" w:rsidP="00442191">
      <w:pPr>
        <w:spacing w:line="259" w:lineRule="auto"/>
        <w:ind w:left="720"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>ensuring that their conduct is in full compliance with established policies. All</w:t>
      </w:r>
    </w:p>
    <w:p w14:paraId="1D448BA5" w14:textId="77777777" w:rsidR="00AC1820" w:rsidRPr="00AC1820" w:rsidRDefault="00AC1820" w:rsidP="00442191">
      <w:pPr>
        <w:spacing w:line="259" w:lineRule="auto"/>
        <w:ind w:left="720"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>paperwork of all chapters must be handed in together in one packet.</w:t>
      </w:r>
    </w:p>
    <w:p w14:paraId="69AE073D" w14:textId="77777777" w:rsidR="00AC1820" w:rsidRPr="00AC1820" w:rsidRDefault="00AC1820" w:rsidP="00442191">
      <w:pPr>
        <w:spacing w:line="259" w:lineRule="auto"/>
        <w:ind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>C. Alumni Social Events are events where chapter members, alumni members, and</w:t>
      </w:r>
    </w:p>
    <w:p w14:paraId="5458A83E" w14:textId="77777777" w:rsidR="00AC1820" w:rsidRPr="00AC1820" w:rsidRDefault="00AC1820" w:rsidP="00442191">
      <w:pPr>
        <w:spacing w:line="259" w:lineRule="auto"/>
        <w:ind w:left="720"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>their guests are present. A chapter with 25% of its active membership in attendance</w:t>
      </w:r>
    </w:p>
    <w:p w14:paraId="683B40BE" w14:textId="77777777" w:rsidR="00AC1820" w:rsidRPr="00AC1820" w:rsidRDefault="00AC1820" w:rsidP="00442191">
      <w:pPr>
        <w:spacing w:line="259" w:lineRule="auto"/>
        <w:ind w:left="720"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 xml:space="preserve">assumes responsibility for: orienting alumni members and guests to all social </w:t>
      </w:r>
      <w:proofErr w:type="gramStart"/>
      <w:r w:rsidRPr="00AC1820">
        <w:rPr>
          <w:rFonts w:ascii="Times New Roman" w:eastAsia="Calibri" w:hAnsi="Times New Roman"/>
          <w:sz w:val="22"/>
          <w:szCs w:val="22"/>
        </w:rPr>
        <w:t>event</w:t>
      </w:r>
      <w:proofErr w:type="gramEnd"/>
    </w:p>
    <w:p w14:paraId="442F9A48" w14:textId="77777777" w:rsidR="00AC1820" w:rsidRPr="00AC1820" w:rsidRDefault="00AC1820" w:rsidP="00442191">
      <w:pPr>
        <w:spacing w:line="259" w:lineRule="auto"/>
        <w:ind w:left="720"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 xml:space="preserve">policies, monitoring their behavior at all times at the event, and </w:t>
      </w:r>
      <w:proofErr w:type="gramStart"/>
      <w:r w:rsidRPr="00AC1820">
        <w:rPr>
          <w:rFonts w:ascii="Times New Roman" w:eastAsia="Calibri" w:hAnsi="Times New Roman"/>
          <w:sz w:val="22"/>
          <w:szCs w:val="22"/>
        </w:rPr>
        <w:t>insuring</w:t>
      </w:r>
      <w:proofErr w:type="gramEnd"/>
      <w:r w:rsidRPr="00AC1820">
        <w:rPr>
          <w:rFonts w:ascii="Times New Roman" w:eastAsia="Calibri" w:hAnsi="Times New Roman"/>
          <w:sz w:val="22"/>
          <w:szCs w:val="22"/>
        </w:rPr>
        <w:t xml:space="preserve"> that their</w:t>
      </w:r>
    </w:p>
    <w:p w14:paraId="713E8D27" w14:textId="77777777" w:rsidR="00AC1820" w:rsidRPr="00AC1820" w:rsidRDefault="00AC1820" w:rsidP="00442191">
      <w:pPr>
        <w:spacing w:line="259" w:lineRule="auto"/>
        <w:ind w:left="720"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>conduct is in full compliance with established policies.</w:t>
      </w:r>
    </w:p>
    <w:p w14:paraId="07B9F893" w14:textId="77777777" w:rsidR="00442191" w:rsidRDefault="00442191" w:rsidP="00442191">
      <w:pPr>
        <w:spacing w:line="259" w:lineRule="auto"/>
        <w:ind w:firstLine="720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F</w:t>
      </w:r>
      <w:r w:rsidR="00AC1820" w:rsidRPr="00AC1820">
        <w:rPr>
          <w:rFonts w:ascii="Times New Roman" w:eastAsia="Calibri" w:hAnsi="Times New Roman"/>
          <w:sz w:val="22"/>
          <w:szCs w:val="22"/>
        </w:rPr>
        <w:t xml:space="preserve">. House Parties are not allowed since </w:t>
      </w:r>
      <w:r>
        <w:rPr>
          <w:rFonts w:ascii="Times New Roman" w:eastAsia="Calibri" w:hAnsi="Times New Roman"/>
          <w:sz w:val="22"/>
          <w:szCs w:val="22"/>
        </w:rPr>
        <w:t xml:space="preserve">those with chapter houses live on </w:t>
      </w:r>
      <w:proofErr w:type="gramStart"/>
      <w:r>
        <w:rPr>
          <w:rFonts w:ascii="Times New Roman" w:eastAsia="Calibri" w:hAnsi="Times New Roman"/>
          <w:sz w:val="22"/>
          <w:szCs w:val="22"/>
        </w:rPr>
        <w:t>University</w:t>
      </w:r>
      <w:proofErr w:type="gramEnd"/>
      <w:r>
        <w:rPr>
          <w:rFonts w:ascii="Times New Roman" w:eastAsia="Calibri" w:hAnsi="Times New Roman"/>
          <w:sz w:val="22"/>
          <w:szCs w:val="22"/>
        </w:rPr>
        <w:t xml:space="preserve"> property, which is </w:t>
      </w:r>
    </w:p>
    <w:p w14:paraId="0481C5FF" w14:textId="07EDDD78" w:rsidR="00AC1820" w:rsidRPr="00AC1820" w:rsidRDefault="00442191" w:rsidP="00442191">
      <w:pPr>
        <w:spacing w:line="259" w:lineRule="auto"/>
        <w:ind w:left="1440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considered dry</w:t>
      </w:r>
      <w:r w:rsidR="00AC1820" w:rsidRPr="00AC1820">
        <w:rPr>
          <w:rFonts w:ascii="Times New Roman" w:eastAsia="Calibri" w:hAnsi="Times New Roman"/>
          <w:sz w:val="22"/>
          <w:szCs w:val="22"/>
        </w:rPr>
        <w:t>. These types of parties will not be approved by the Office of</w:t>
      </w:r>
      <w:r>
        <w:rPr>
          <w:rFonts w:ascii="Times New Roman" w:eastAsia="Calibri" w:hAnsi="Times New Roman"/>
          <w:sz w:val="22"/>
          <w:szCs w:val="22"/>
        </w:rPr>
        <w:t xml:space="preserve"> Student </w:t>
      </w:r>
      <w:r w:rsidR="00AC1820" w:rsidRPr="00AC1820">
        <w:rPr>
          <w:rFonts w:ascii="Times New Roman" w:eastAsia="Calibri" w:hAnsi="Times New Roman"/>
          <w:sz w:val="22"/>
          <w:szCs w:val="22"/>
        </w:rPr>
        <w:t>Life.</w:t>
      </w:r>
    </w:p>
    <w:p w14:paraId="019569A9" w14:textId="77777777" w:rsidR="00442191" w:rsidRDefault="00442191" w:rsidP="00442191">
      <w:pPr>
        <w:spacing w:line="259" w:lineRule="auto"/>
        <w:rPr>
          <w:rFonts w:ascii="Times New Roman" w:eastAsia="Calibri" w:hAnsi="Times New Roman"/>
          <w:sz w:val="22"/>
          <w:szCs w:val="22"/>
        </w:rPr>
      </w:pPr>
    </w:p>
    <w:p w14:paraId="5C031757" w14:textId="77777777" w:rsidR="00AC1820" w:rsidRPr="00AC1820" w:rsidRDefault="00AC1820" w:rsidP="00442191">
      <w:pPr>
        <w:spacing w:line="259" w:lineRule="auto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 xml:space="preserve">III. Requirements for Social Events with Alcohol at a </w:t>
      </w:r>
      <w:proofErr w:type="gramStart"/>
      <w:r w:rsidRPr="00AC1820">
        <w:rPr>
          <w:rFonts w:ascii="Times New Roman" w:eastAsia="Calibri" w:hAnsi="Times New Roman"/>
          <w:sz w:val="22"/>
          <w:szCs w:val="22"/>
        </w:rPr>
        <w:t>Third Party</w:t>
      </w:r>
      <w:proofErr w:type="gramEnd"/>
      <w:r w:rsidRPr="00AC1820">
        <w:rPr>
          <w:rFonts w:ascii="Times New Roman" w:eastAsia="Calibri" w:hAnsi="Times New Roman"/>
          <w:sz w:val="22"/>
          <w:szCs w:val="22"/>
        </w:rPr>
        <w:t xml:space="preserve"> Vendor</w:t>
      </w:r>
    </w:p>
    <w:p w14:paraId="7DA33F1E" w14:textId="10B473D4" w:rsidR="00AC1820" w:rsidRPr="00AC1820" w:rsidRDefault="00AC1820" w:rsidP="00442191">
      <w:pPr>
        <w:spacing w:line="259" w:lineRule="auto"/>
        <w:ind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 xml:space="preserve">A. The chapter must fill out </w:t>
      </w:r>
      <w:r w:rsidR="00FC69A0">
        <w:rPr>
          <w:rFonts w:ascii="Times New Roman" w:eastAsia="Calibri" w:hAnsi="Times New Roman"/>
          <w:sz w:val="22"/>
          <w:szCs w:val="22"/>
        </w:rPr>
        <w:t>a</w:t>
      </w:r>
      <w:r w:rsidRPr="00AC1820">
        <w:rPr>
          <w:rFonts w:ascii="Times New Roman" w:eastAsia="Calibri" w:hAnsi="Times New Roman"/>
          <w:sz w:val="22"/>
          <w:szCs w:val="22"/>
        </w:rPr>
        <w:t xml:space="preserve"> </w:t>
      </w:r>
      <w:r w:rsidR="00FC69A0">
        <w:rPr>
          <w:rFonts w:ascii="Times New Roman" w:eastAsia="Calibri" w:hAnsi="Times New Roman"/>
          <w:sz w:val="22"/>
          <w:szCs w:val="22"/>
        </w:rPr>
        <w:t>Social Mixer/Event</w:t>
      </w:r>
      <w:r w:rsidRPr="00AC1820">
        <w:rPr>
          <w:rFonts w:ascii="Times New Roman" w:eastAsia="Calibri" w:hAnsi="Times New Roman"/>
          <w:sz w:val="22"/>
          <w:szCs w:val="22"/>
        </w:rPr>
        <w:t xml:space="preserve"> registration form.</w:t>
      </w:r>
    </w:p>
    <w:p w14:paraId="7AB95762" w14:textId="77777777" w:rsidR="00AC1820" w:rsidRPr="00AC1820" w:rsidRDefault="00AC1820" w:rsidP="00442191">
      <w:pPr>
        <w:spacing w:line="259" w:lineRule="auto"/>
        <w:ind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 xml:space="preserve">B. The sponsoring chapter(s) must obtain proof of the establishment’s liquor license. </w:t>
      </w:r>
    </w:p>
    <w:p w14:paraId="335A439D" w14:textId="77777777" w:rsidR="00AC1820" w:rsidRPr="00AC1820" w:rsidRDefault="00AC1820" w:rsidP="00442191">
      <w:pPr>
        <w:spacing w:line="259" w:lineRule="auto"/>
        <w:ind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 xml:space="preserve">C. It is required that proper proof of insurance be provided by the </w:t>
      </w:r>
      <w:proofErr w:type="gramStart"/>
      <w:r w:rsidRPr="00AC1820">
        <w:rPr>
          <w:rFonts w:ascii="Times New Roman" w:eastAsia="Calibri" w:hAnsi="Times New Roman"/>
          <w:sz w:val="22"/>
          <w:szCs w:val="22"/>
        </w:rPr>
        <w:t>third party</w:t>
      </w:r>
      <w:proofErr w:type="gramEnd"/>
      <w:r w:rsidRPr="00AC1820">
        <w:rPr>
          <w:rFonts w:ascii="Times New Roman" w:eastAsia="Calibri" w:hAnsi="Times New Roman"/>
          <w:sz w:val="22"/>
          <w:szCs w:val="22"/>
        </w:rPr>
        <w:t xml:space="preserve"> vendor to the</w:t>
      </w:r>
    </w:p>
    <w:p w14:paraId="28E09F00" w14:textId="77777777" w:rsidR="00AC1820" w:rsidRPr="00AC1820" w:rsidRDefault="00AC1820" w:rsidP="00442191">
      <w:pPr>
        <w:spacing w:line="259" w:lineRule="auto"/>
        <w:ind w:left="720"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 xml:space="preserve">sponsoring chapter(s). </w:t>
      </w:r>
    </w:p>
    <w:p w14:paraId="4C4088FC" w14:textId="77777777" w:rsidR="00AC1820" w:rsidRPr="00AC1820" w:rsidRDefault="00AC1820" w:rsidP="00442191">
      <w:pPr>
        <w:spacing w:line="259" w:lineRule="auto"/>
        <w:ind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>D. Chapters shall agree in writing with the vendor to cash sales only, collected by the vendor,</w:t>
      </w:r>
    </w:p>
    <w:p w14:paraId="62D3F80C" w14:textId="77777777" w:rsidR="00AC1820" w:rsidRPr="00AC1820" w:rsidRDefault="00AC1820" w:rsidP="00442191">
      <w:pPr>
        <w:spacing w:line="259" w:lineRule="auto"/>
        <w:ind w:left="720"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 xml:space="preserve">during the event. Alcohol may not be purchased through the chapter treasury or on </w:t>
      </w:r>
      <w:proofErr w:type="gramStart"/>
      <w:r w:rsidRPr="00AC1820">
        <w:rPr>
          <w:rFonts w:ascii="Times New Roman" w:eastAsia="Calibri" w:hAnsi="Times New Roman"/>
          <w:sz w:val="22"/>
          <w:szCs w:val="22"/>
        </w:rPr>
        <w:t>behalf</w:t>
      </w:r>
      <w:proofErr w:type="gramEnd"/>
    </w:p>
    <w:p w14:paraId="78DFCFA7" w14:textId="77777777" w:rsidR="00AC1820" w:rsidRPr="00AC1820" w:rsidRDefault="00AC1820" w:rsidP="00442191">
      <w:pPr>
        <w:spacing w:line="259" w:lineRule="auto"/>
        <w:ind w:left="720"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>of the chapter. This includes “passing the hat,” pooling funds, slush funds, etc.</w:t>
      </w:r>
    </w:p>
    <w:p w14:paraId="3D2E3E11" w14:textId="77777777" w:rsidR="00AC1820" w:rsidRPr="00AC1820" w:rsidRDefault="00AC1820" w:rsidP="00442191">
      <w:pPr>
        <w:spacing w:line="259" w:lineRule="auto"/>
        <w:ind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>E. It is suggested that transportation be arranged by the chapter to transport members and</w:t>
      </w:r>
    </w:p>
    <w:p w14:paraId="320FEA84" w14:textId="77777777" w:rsidR="00AC1820" w:rsidRPr="00AC1820" w:rsidRDefault="00AC1820" w:rsidP="00442191">
      <w:pPr>
        <w:spacing w:line="259" w:lineRule="auto"/>
        <w:ind w:left="720"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 xml:space="preserve">their guests to and from any </w:t>
      </w:r>
      <w:proofErr w:type="gramStart"/>
      <w:r w:rsidRPr="00AC1820">
        <w:rPr>
          <w:rFonts w:ascii="Times New Roman" w:eastAsia="Calibri" w:hAnsi="Times New Roman"/>
          <w:sz w:val="22"/>
          <w:szCs w:val="22"/>
        </w:rPr>
        <w:t>third party</w:t>
      </w:r>
      <w:proofErr w:type="gramEnd"/>
      <w:r w:rsidRPr="00AC1820">
        <w:rPr>
          <w:rFonts w:ascii="Times New Roman" w:eastAsia="Calibri" w:hAnsi="Times New Roman"/>
          <w:sz w:val="22"/>
          <w:szCs w:val="22"/>
        </w:rPr>
        <w:t xml:space="preserve"> event. Chapters may use cabs, safe rides by</w:t>
      </w:r>
    </w:p>
    <w:p w14:paraId="27A4A9B7" w14:textId="77777777" w:rsidR="00AC1820" w:rsidRPr="00AC1820" w:rsidRDefault="00AC1820" w:rsidP="00442191">
      <w:pPr>
        <w:spacing w:line="259" w:lineRule="auto"/>
        <w:ind w:left="720"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 xml:space="preserve">member’s personal </w:t>
      </w:r>
      <w:proofErr w:type="gramStart"/>
      <w:r w:rsidRPr="00AC1820">
        <w:rPr>
          <w:rFonts w:ascii="Times New Roman" w:eastAsia="Calibri" w:hAnsi="Times New Roman"/>
          <w:sz w:val="22"/>
          <w:szCs w:val="22"/>
        </w:rPr>
        <w:t>cars, or</w:t>
      </w:r>
      <w:proofErr w:type="gramEnd"/>
      <w:r w:rsidRPr="00AC1820">
        <w:rPr>
          <w:rFonts w:ascii="Times New Roman" w:eastAsia="Calibri" w:hAnsi="Times New Roman"/>
          <w:sz w:val="22"/>
          <w:szCs w:val="22"/>
        </w:rPr>
        <w:t xml:space="preserve"> rented busses.</w:t>
      </w:r>
    </w:p>
    <w:p w14:paraId="730F8A33" w14:textId="426D3138" w:rsidR="00AC1820" w:rsidRPr="00AC1820" w:rsidRDefault="00AC1820" w:rsidP="00442191">
      <w:pPr>
        <w:spacing w:line="259" w:lineRule="auto"/>
        <w:ind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 xml:space="preserve">F. </w:t>
      </w:r>
      <w:r w:rsidR="00FC69A0">
        <w:rPr>
          <w:rFonts w:ascii="Times New Roman" w:eastAsia="Calibri" w:hAnsi="Times New Roman"/>
          <w:sz w:val="22"/>
          <w:szCs w:val="22"/>
        </w:rPr>
        <w:t>An</w:t>
      </w:r>
      <w:r w:rsidRPr="00AC1820">
        <w:rPr>
          <w:rFonts w:ascii="Times New Roman" w:eastAsia="Calibri" w:hAnsi="Times New Roman"/>
          <w:sz w:val="22"/>
          <w:szCs w:val="22"/>
        </w:rPr>
        <w:t xml:space="preserve"> area of the restaurant/establishments must be set aside for members under 21,</w:t>
      </w:r>
    </w:p>
    <w:p w14:paraId="3635B3A0" w14:textId="77777777" w:rsidR="00AC1820" w:rsidRPr="00AC1820" w:rsidRDefault="00AC1820" w:rsidP="00442191">
      <w:pPr>
        <w:spacing w:line="259" w:lineRule="auto"/>
        <w:ind w:left="720"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>if the establishment allows them to enter.</w:t>
      </w:r>
    </w:p>
    <w:p w14:paraId="4538C695" w14:textId="77777777" w:rsidR="00AC1820" w:rsidRPr="00AC1820" w:rsidRDefault="00442191" w:rsidP="00442191">
      <w:pPr>
        <w:spacing w:line="259" w:lineRule="auto"/>
        <w:ind w:firstLine="720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G</w:t>
      </w:r>
      <w:r w:rsidR="00AC1820" w:rsidRPr="00AC1820">
        <w:rPr>
          <w:rFonts w:ascii="Times New Roman" w:eastAsia="Calibri" w:hAnsi="Times New Roman"/>
          <w:sz w:val="22"/>
          <w:szCs w:val="22"/>
        </w:rPr>
        <w:t xml:space="preserve">. No members, collectively or individually, shall purchase for, serve to, or sell </w:t>
      </w:r>
      <w:proofErr w:type="gramStart"/>
      <w:r w:rsidR="00AC1820" w:rsidRPr="00AC1820">
        <w:rPr>
          <w:rFonts w:ascii="Times New Roman" w:eastAsia="Calibri" w:hAnsi="Times New Roman"/>
          <w:sz w:val="22"/>
          <w:szCs w:val="22"/>
        </w:rPr>
        <w:t>alcoholic</w:t>
      </w:r>
      <w:proofErr w:type="gramEnd"/>
    </w:p>
    <w:p w14:paraId="2E272A95" w14:textId="77777777" w:rsidR="00AC1820" w:rsidRPr="00AC1820" w:rsidRDefault="00AC1820" w:rsidP="00442191">
      <w:pPr>
        <w:spacing w:line="259" w:lineRule="auto"/>
        <w:ind w:left="720"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>beverages to anyone under the age of 21.</w:t>
      </w:r>
    </w:p>
    <w:p w14:paraId="2F99518C" w14:textId="77777777" w:rsidR="00AC1820" w:rsidRPr="00AC1820" w:rsidRDefault="00442191" w:rsidP="00442191">
      <w:pPr>
        <w:spacing w:line="259" w:lineRule="auto"/>
        <w:ind w:firstLine="720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H</w:t>
      </w:r>
      <w:r w:rsidR="00AC1820" w:rsidRPr="00AC1820">
        <w:rPr>
          <w:rFonts w:ascii="Times New Roman" w:eastAsia="Calibri" w:hAnsi="Times New Roman"/>
          <w:sz w:val="22"/>
          <w:szCs w:val="22"/>
        </w:rPr>
        <w:t>. No one under the age of 21 may consume or possess alcohol. If guests appear visibly</w:t>
      </w:r>
    </w:p>
    <w:p w14:paraId="27DA4346" w14:textId="77777777" w:rsidR="00AC1820" w:rsidRPr="00AC1820" w:rsidRDefault="00AC1820" w:rsidP="00442191">
      <w:pPr>
        <w:spacing w:line="259" w:lineRule="auto"/>
        <w:ind w:left="720"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>intoxicated, they will not be served.</w:t>
      </w:r>
    </w:p>
    <w:p w14:paraId="7B539EFB" w14:textId="77777777" w:rsidR="00AC1820" w:rsidRPr="00AC1820" w:rsidRDefault="00442191" w:rsidP="00442191">
      <w:pPr>
        <w:spacing w:line="259" w:lineRule="auto"/>
        <w:ind w:firstLine="720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I</w:t>
      </w:r>
      <w:r w:rsidR="00AC1820" w:rsidRPr="00AC1820">
        <w:rPr>
          <w:rFonts w:ascii="Times New Roman" w:eastAsia="Calibri" w:hAnsi="Times New Roman"/>
          <w:sz w:val="22"/>
          <w:szCs w:val="22"/>
        </w:rPr>
        <w:t>. All social events where alcohol is present must have one sober monitor from the chapter for</w:t>
      </w:r>
    </w:p>
    <w:p w14:paraId="5206F91F" w14:textId="2E322E03" w:rsidR="00AC1820" w:rsidRPr="00AC1820" w:rsidRDefault="00AC1820" w:rsidP="00442191">
      <w:pPr>
        <w:spacing w:line="259" w:lineRule="auto"/>
        <w:ind w:left="144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 xml:space="preserve">every 10 people present. </w:t>
      </w:r>
      <w:r w:rsidR="00442191">
        <w:rPr>
          <w:rFonts w:ascii="Times New Roman" w:eastAsia="Calibri" w:hAnsi="Times New Roman"/>
          <w:sz w:val="22"/>
          <w:szCs w:val="22"/>
        </w:rPr>
        <w:t xml:space="preserve">Sober monitors are responsible </w:t>
      </w:r>
      <w:r w:rsidRPr="00AC1820">
        <w:rPr>
          <w:rFonts w:ascii="Times New Roman" w:eastAsia="Calibri" w:hAnsi="Times New Roman"/>
          <w:sz w:val="22"/>
          <w:szCs w:val="22"/>
        </w:rPr>
        <w:t>for ensuri</w:t>
      </w:r>
      <w:r w:rsidR="00442191">
        <w:rPr>
          <w:rFonts w:ascii="Times New Roman" w:eastAsia="Calibri" w:hAnsi="Times New Roman"/>
          <w:sz w:val="22"/>
          <w:szCs w:val="22"/>
        </w:rPr>
        <w:t xml:space="preserve">ng that all attendees have safe </w:t>
      </w:r>
      <w:r w:rsidRPr="00AC1820">
        <w:rPr>
          <w:rFonts w:ascii="Times New Roman" w:eastAsia="Calibri" w:hAnsi="Times New Roman"/>
          <w:sz w:val="22"/>
          <w:szCs w:val="22"/>
        </w:rPr>
        <w:t>transportation to and from the event</w:t>
      </w:r>
      <w:r w:rsidR="00FC69A0">
        <w:rPr>
          <w:rFonts w:ascii="Times New Roman" w:eastAsia="Calibri" w:hAnsi="Times New Roman"/>
          <w:sz w:val="22"/>
          <w:szCs w:val="22"/>
        </w:rPr>
        <w:t>, and to help monitor any issues that may arise</w:t>
      </w:r>
      <w:r w:rsidRPr="00AC1820">
        <w:rPr>
          <w:rFonts w:ascii="Times New Roman" w:eastAsia="Calibri" w:hAnsi="Times New Roman"/>
          <w:sz w:val="22"/>
          <w:szCs w:val="22"/>
        </w:rPr>
        <w:t>. New</w:t>
      </w:r>
      <w:r w:rsidR="00442191">
        <w:rPr>
          <w:rFonts w:ascii="Times New Roman" w:eastAsia="Calibri" w:hAnsi="Times New Roman"/>
          <w:sz w:val="22"/>
          <w:szCs w:val="22"/>
        </w:rPr>
        <w:t xml:space="preserve"> </w:t>
      </w:r>
      <w:r w:rsidRPr="00AC1820">
        <w:rPr>
          <w:rFonts w:ascii="Times New Roman" w:eastAsia="Calibri" w:hAnsi="Times New Roman"/>
          <w:sz w:val="22"/>
          <w:szCs w:val="22"/>
        </w:rPr>
        <w:t>members cannot serve as monitors.</w:t>
      </w:r>
    </w:p>
    <w:p w14:paraId="708FF080" w14:textId="77777777" w:rsidR="00AC1820" w:rsidRPr="00AC1820" w:rsidRDefault="00442191" w:rsidP="00442191">
      <w:pPr>
        <w:spacing w:line="259" w:lineRule="auto"/>
        <w:ind w:firstLine="720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J</w:t>
      </w:r>
      <w:r w:rsidR="00AC1820" w:rsidRPr="00AC1820">
        <w:rPr>
          <w:rFonts w:ascii="Times New Roman" w:eastAsia="Calibri" w:hAnsi="Times New Roman"/>
          <w:sz w:val="22"/>
          <w:szCs w:val="22"/>
        </w:rPr>
        <w:t xml:space="preserve">. An attendance list is mandatory for all social events </w:t>
      </w:r>
      <w:r>
        <w:rPr>
          <w:rFonts w:ascii="Times New Roman" w:eastAsia="Calibri" w:hAnsi="Times New Roman"/>
          <w:sz w:val="22"/>
          <w:szCs w:val="22"/>
        </w:rPr>
        <w:t>with alcohol</w:t>
      </w:r>
      <w:r w:rsidR="00AC1820" w:rsidRPr="00AC1820">
        <w:rPr>
          <w:rFonts w:ascii="Times New Roman" w:eastAsia="Calibri" w:hAnsi="Times New Roman"/>
          <w:sz w:val="22"/>
          <w:szCs w:val="22"/>
        </w:rPr>
        <w:t xml:space="preserve">. This list will </w:t>
      </w:r>
      <w:proofErr w:type="gramStart"/>
      <w:r w:rsidR="00AC1820" w:rsidRPr="00AC1820">
        <w:rPr>
          <w:rFonts w:ascii="Times New Roman" w:eastAsia="Calibri" w:hAnsi="Times New Roman"/>
          <w:sz w:val="22"/>
          <w:szCs w:val="22"/>
        </w:rPr>
        <w:t>be</w:t>
      </w:r>
      <w:proofErr w:type="gramEnd"/>
    </w:p>
    <w:p w14:paraId="5D0A6153" w14:textId="77777777" w:rsidR="00AC1820" w:rsidRPr="00AC1820" w:rsidRDefault="00AC1820" w:rsidP="00442191">
      <w:pPr>
        <w:spacing w:line="259" w:lineRule="auto"/>
        <w:ind w:left="720"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 xml:space="preserve">used to facilitate sign-in at the entrance of the event. Anyone not on the list must </w:t>
      </w:r>
      <w:proofErr w:type="gramStart"/>
      <w:r w:rsidRPr="00AC1820">
        <w:rPr>
          <w:rFonts w:ascii="Times New Roman" w:eastAsia="Calibri" w:hAnsi="Times New Roman"/>
          <w:sz w:val="22"/>
          <w:szCs w:val="22"/>
        </w:rPr>
        <w:t>be</w:t>
      </w:r>
      <w:proofErr w:type="gramEnd"/>
    </w:p>
    <w:p w14:paraId="72448CAF" w14:textId="77777777" w:rsidR="00AC1820" w:rsidRPr="00AC1820" w:rsidRDefault="00AC1820" w:rsidP="00442191">
      <w:pPr>
        <w:spacing w:line="259" w:lineRule="auto"/>
        <w:ind w:left="720"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>turned away.</w:t>
      </w:r>
    </w:p>
    <w:p w14:paraId="4AD6061E" w14:textId="77777777" w:rsidR="00AC1820" w:rsidRPr="00AC1820" w:rsidRDefault="00442191" w:rsidP="00442191">
      <w:pPr>
        <w:spacing w:line="259" w:lineRule="auto"/>
        <w:ind w:firstLine="720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K</w:t>
      </w:r>
      <w:r w:rsidR="00AC1820" w:rsidRPr="00AC1820">
        <w:rPr>
          <w:rFonts w:ascii="Times New Roman" w:eastAsia="Calibri" w:hAnsi="Times New Roman"/>
          <w:sz w:val="22"/>
          <w:szCs w:val="22"/>
        </w:rPr>
        <w:t xml:space="preserve">. Door monitors (chapter members) and bouncers (employees of the establishment) </w:t>
      </w:r>
      <w:proofErr w:type="gramStart"/>
      <w:r w:rsidR="00AC1820" w:rsidRPr="00AC1820">
        <w:rPr>
          <w:rFonts w:ascii="Times New Roman" w:eastAsia="Calibri" w:hAnsi="Times New Roman"/>
          <w:sz w:val="22"/>
          <w:szCs w:val="22"/>
        </w:rPr>
        <w:t>are</w:t>
      </w:r>
      <w:proofErr w:type="gramEnd"/>
    </w:p>
    <w:p w14:paraId="0FB58026" w14:textId="77777777" w:rsidR="00AC1820" w:rsidRPr="00AC1820" w:rsidRDefault="00AC1820" w:rsidP="00442191">
      <w:pPr>
        <w:spacing w:line="259" w:lineRule="auto"/>
        <w:ind w:left="720"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 xml:space="preserve">required for all social events at third party vendors. Door monitors are responsible for </w:t>
      </w:r>
      <w:proofErr w:type="gramStart"/>
      <w:r w:rsidRPr="00AC1820">
        <w:rPr>
          <w:rFonts w:ascii="Times New Roman" w:eastAsia="Calibri" w:hAnsi="Times New Roman"/>
          <w:sz w:val="22"/>
          <w:szCs w:val="22"/>
        </w:rPr>
        <w:t>any</w:t>
      </w:r>
      <w:proofErr w:type="gramEnd"/>
    </w:p>
    <w:p w14:paraId="4101DDB7" w14:textId="77777777" w:rsidR="00AC1820" w:rsidRPr="00AC1820" w:rsidRDefault="00AC1820" w:rsidP="00442191">
      <w:pPr>
        <w:spacing w:line="259" w:lineRule="auto"/>
        <w:ind w:left="720"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>alcohol entering or leaving the event, the signing in of all guests, and making sure the</w:t>
      </w:r>
    </w:p>
    <w:p w14:paraId="7FA379E3" w14:textId="77777777" w:rsidR="00AC1820" w:rsidRPr="00AC1820" w:rsidRDefault="00AC1820" w:rsidP="00442191">
      <w:pPr>
        <w:spacing w:line="259" w:lineRule="auto"/>
        <w:ind w:left="720"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>bouncers/management are checking of IDs and wrist banding/marking of attendees.</w:t>
      </w:r>
    </w:p>
    <w:p w14:paraId="3D87F373" w14:textId="77777777" w:rsidR="00AC1820" w:rsidRPr="00AC1820" w:rsidRDefault="00442191" w:rsidP="00442191">
      <w:pPr>
        <w:spacing w:line="259" w:lineRule="auto"/>
        <w:ind w:firstLine="720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L</w:t>
      </w:r>
      <w:r w:rsidR="00AC1820" w:rsidRPr="00AC1820">
        <w:rPr>
          <w:rFonts w:ascii="Times New Roman" w:eastAsia="Calibri" w:hAnsi="Times New Roman"/>
          <w:sz w:val="22"/>
          <w:szCs w:val="22"/>
        </w:rPr>
        <w:t>. At the entrance, IDs will be checked and all guests over 21 years of age will receive a</w:t>
      </w:r>
    </w:p>
    <w:p w14:paraId="23935187" w14:textId="77777777" w:rsidR="00AC1820" w:rsidRPr="00AC1820" w:rsidRDefault="00AC1820" w:rsidP="00442191">
      <w:pPr>
        <w:spacing w:line="259" w:lineRule="auto"/>
        <w:ind w:left="720" w:firstLine="720"/>
        <w:rPr>
          <w:rFonts w:ascii="Times New Roman" w:eastAsia="Calibri" w:hAnsi="Times New Roman"/>
          <w:sz w:val="22"/>
          <w:szCs w:val="22"/>
        </w:rPr>
      </w:pPr>
      <w:proofErr w:type="gramStart"/>
      <w:r w:rsidRPr="00AC1820">
        <w:rPr>
          <w:rFonts w:ascii="Times New Roman" w:eastAsia="Calibri" w:hAnsi="Times New Roman"/>
          <w:sz w:val="22"/>
          <w:szCs w:val="22"/>
        </w:rPr>
        <w:t>wristband;</w:t>
      </w:r>
      <w:proofErr w:type="gramEnd"/>
      <w:r w:rsidRPr="00AC1820">
        <w:rPr>
          <w:rFonts w:ascii="Times New Roman" w:eastAsia="Calibri" w:hAnsi="Times New Roman"/>
          <w:sz w:val="22"/>
          <w:szCs w:val="22"/>
        </w:rPr>
        <w:t xml:space="preserve"> all guests under the age of 21 will be marked or stamped.</w:t>
      </w:r>
    </w:p>
    <w:p w14:paraId="65AB7E35" w14:textId="76ECDCFC" w:rsidR="00AC1820" w:rsidRPr="00AC1820" w:rsidRDefault="00442191" w:rsidP="00442191">
      <w:pPr>
        <w:spacing w:line="259" w:lineRule="auto"/>
        <w:ind w:firstLine="720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M</w:t>
      </w:r>
      <w:r w:rsidR="00AC1820" w:rsidRPr="00AC1820">
        <w:rPr>
          <w:rFonts w:ascii="Times New Roman" w:eastAsia="Calibri" w:hAnsi="Times New Roman"/>
          <w:sz w:val="22"/>
          <w:szCs w:val="22"/>
        </w:rPr>
        <w:t xml:space="preserve">. All </w:t>
      </w:r>
      <w:r w:rsidR="00FC69A0">
        <w:rPr>
          <w:rFonts w:ascii="Times New Roman" w:eastAsia="Calibri" w:hAnsi="Times New Roman"/>
          <w:sz w:val="22"/>
          <w:szCs w:val="22"/>
        </w:rPr>
        <w:t xml:space="preserve">Third- party </w:t>
      </w:r>
      <w:r w:rsidR="00AC1820" w:rsidRPr="00AC1820">
        <w:rPr>
          <w:rFonts w:ascii="Times New Roman" w:eastAsia="Calibri" w:hAnsi="Times New Roman"/>
          <w:sz w:val="22"/>
          <w:szCs w:val="22"/>
        </w:rPr>
        <w:t xml:space="preserve">establishments must be closed to the </w:t>
      </w:r>
      <w:proofErr w:type="gramStart"/>
      <w:r w:rsidR="00AC1820" w:rsidRPr="00AC1820">
        <w:rPr>
          <w:rFonts w:ascii="Times New Roman" w:eastAsia="Calibri" w:hAnsi="Times New Roman"/>
          <w:sz w:val="22"/>
          <w:szCs w:val="22"/>
        </w:rPr>
        <w:t>general public</w:t>
      </w:r>
      <w:proofErr w:type="gramEnd"/>
      <w:r w:rsidR="00AC1820" w:rsidRPr="00AC1820">
        <w:rPr>
          <w:rFonts w:ascii="Times New Roman" w:eastAsia="Calibri" w:hAnsi="Times New Roman"/>
          <w:sz w:val="22"/>
          <w:szCs w:val="22"/>
        </w:rPr>
        <w:t xml:space="preserve"> during fraternal events or the</w:t>
      </w:r>
    </w:p>
    <w:p w14:paraId="7F15B31B" w14:textId="77777777" w:rsidR="00AC1820" w:rsidRPr="00AC1820" w:rsidRDefault="00AC1820" w:rsidP="00442191">
      <w:pPr>
        <w:spacing w:line="259" w:lineRule="auto"/>
        <w:ind w:left="720"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>establishment must have multiple rooms that are able to be designated specifically for the</w:t>
      </w:r>
    </w:p>
    <w:p w14:paraId="7E851CAC" w14:textId="77777777" w:rsidR="00AC1820" w:rsidRPr="00AC1820" w:rsidRDefault="00AC1820" w:rsidP="00442191">
      <w:pPr>
        <w:spacing w:line="259" w:lineRule="auto"/>
        <w:ind w:left="720"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>chapters involved.</w:t>
      </w:r>
    </w:p>
    <w:p w14:paraId="53A9FB14" w14:textId="77777777" w:rsidR="00AC1820" w:rsidRPr="00AC1820" w:rsidRDefault="00442191" w:rsidP="00442191">
      <w:pPr>
        <w:spacing w:line="259" w:lineRule="auto"/>
        <w:ind w:firstLine="720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N</w:t>
      </w:r>
      <w:r w:rsidR="00AC1820" w:rsidRPr="00AC1820">
        <w:rPr>
          <w:rFonts w:ascii="Times New Roman" w:eastAsia="Calibri" w:hAnsi="Times New Roman"/>
          <w:sz w:val="22"/>
          <w:szCs w:val="22"/>
        </w:rPr>
        <w:t>. Reasonable a</w:t>
      </w:r>
      <w:r>
        <w:rPr>
          <w:rFonts w:ascii="Times New Roman" w:eastAsia="Calibri" w:hAnsi="Times New Roman"/>
          <w:sz w:val="22"/>
          <w:szCs w:val="22"/>
        </w:rPr>
        <w:t>mounts of food</w:t>
      </w:r>
      <w:r w:rsidR="00AC1820" w:rsidRPr="00AC1820">
        <w:rPr>
          <w:rFonts w:ascii="Times New Roman" w:eastAsia="Calibri" w:hAnsi="Times New Roman"/>
          <w:sz w:val="22"/>
          <w:szCs w:val="22"/>
        </w:rPr>
        <w:t xml:space="preserve"> and non-alcoholic beverages (bottled water</w:t>
      </w:r>
    </w:p>
    <w:p w14:paraId="3B120D33" w14:textId="77777777" w:rsidR="00442191" w:rsidRPr="00AC1820" w:rsidRDefault="00AC1820" w:rsidP="00442191">
      <w:pPr>
        <w:spacing w:line="259" w:lineRule="auto"/>
        <w:ind w:left="720"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 xml:space="preserve">and other drinks in </w:t>
      </w:r>
      <w:r w:rsidR="00442191">
        <w:rPr>
          <w:rFonts w:ascii="Times New Roman" w:eastAsia="Calibri" w:hAnsi="Times New Roman"/>
          <w:sz w:val="22"/>
          <w:szCs w:val="22"/>
        </w:rPr>
        <w:t>closed containers</w:t>
      </w:r>
      <w:r w:rsidRPr="00AC1820">
        <w:rPr>
          <w:rFonts w:ascii="Times New Roman" w:eastAsia="Calibri" w:hAnsi="Times New Roman"/>
          <w:sz w:val="22"/>
          <w:szCs w:val="22"/>
        </w:rPr>
        <w:t xml:space="preserve">) must be provided for </w:t>
      </w:r>
      <w:proofErr w:type="gramStart"/>
      <w:r w:rsidRPr="00AC1820">
        <w:rPr>
          <w:rFonts w:ascii="Times New Roman" w:eastAsia="Calibri" w:hAnsi="Times New Roman"/>
          <w:sz w:val="22"/>
          <w:szCs w:val="22"/>
        </w:rPr>
        <w:t>guests</w:t>
      </w:r>
      <w:proofErr w:type="gramEnd"/>
    </w:p>
    <w:p w14:paraId="3E913CB0" w14:textId="77777777" w:rsidR="00AC1820" w:rsidRPr="00AC1820" w:rsidRDefault="00442191" w:rsidP="00442191">
      <w:pPr>
        <w:spacing w:line="259" w:lineRule="auto"/>
        <w:ind w:firstLine="720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O</w:t>
      </w:r>
      <w:r w:rsidR="00AC1820" w:rsidRPr="00AC1820">
        <w:rPr>
          <w:rFonts w:ascii="Times New Roman" w:eastAsia="Calibri" w:hAnsi="Times New Roman"/>
          <w:sz w:val="22"/>
          <w:szCs w:val="22"/>
        </w:rPr>
        <w:t>. Departing guests will be monitored to assure that guests have a safe means of</w:t>
      </w:r>
    </w:p>
    <w:p w14:paraId="64D1F9A3" w14:textId="77777777" w:rsidR="00AC1820" w:rsidRPr="00AC1820" w:rsidRDefault="00AC1820" w:rsidP="00442191">
      <w:pPr>
        <w:spacing w:line="259" w:lineRule="auto"/>
        <w:ind w:left="720"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lastRenderedPageBreak/>
        <w:t>transportation.</w:t>
      </w:r>
    </w:p>
    <w:p w14:paraId="6662C9EA" w14:textId="77777777" w:rsidR="00AC1820" w:rsidRPr="00AC1820" w:rsidRDefault="00442191" w:rsidP="00442191">
      <w:pPr>
        <w:spacing w:line="259" w:lineRule="auto"/>
        <w:ind w:firstLine="720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P</w:t>
      </w:r>
      <w:r w:rsidR="00AC1820" w:rsidRPr="00AC1820">
        <w:rPr>
          <w:rFonts w:ascii="Times New Roman" w:eastAsia="Calibri" w:hAnsi="Times New Roman"/>
          <w:sz w:val="22"/>
          <w:szCs w:val="22"/>
        </w:rPr>
        <w:t xml:space="preserve">. All events must end no later than 2 a.m. </w:t>
      </w:r>
    </w:p>
    <w:p w14:paraId="76E8FED4" w14:textId="77777777" w:rsidR="00AC1820" w:rsidRDefault="00442191" w:rsidP="00442191">
      <w:pPr>
        <w:spacing w:line="259" w:lineRule="auto"/>
        <w:ind w:firstLine="720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Q</w:t>
      </w:r>
      <w:r w:rsidR="00AC1820" w:rsidRPr="00AC1820">
        <w:rPr>
          <w:rFonts w:ascii="Times New Roman" w:eastAsia="Calibri" w:hAnsi="Times New Roman"/>
          <w:sz w:val="22"/>
          <w:szCs w:val="22"/>
        </w:rPr>
        <w:t xml:space="preserve">. No event may last for more than </w:t>
      </w:r>
      <w:r>
        <w:rPr>
          <w:rFonts w:ascii="Times New Roman" w:eastAsia="Calibri" w:hAnsi="Times New Roman"/>
          <w:sz w:val="22"/>
          <w:szCs w:val="22"/>
        </w:rPr>
        <w:t>five</w:t>
      </w:r>
      <w:r w:rsidR="00AC1820" w:rsidRPr="00AC1820">
        <w:rPr>
          <w:rFonts w:ascii="Times New Roman" w:eastAsia="Calibri" w:hAnsi="Times New Roman"/>
          <w:sz w:val="22"/>
          <w:szCs w:val="22"/>
        </w:rPr>
        <w:t xml:space="preserve"> hours.</w:t>
      </w:r>
    </w:p>
    <w:p w14:paraId="63850FA3" w14:textId="77777777" w:rsidR="00B40E5C" w:rsidRDefault="00B40E5C" w:rsidP="00B40E5C">
      <w:pPr>
        <w:spacing w:line="259" w:lineRule="auto"/>
        <w:rPr>
          <w:rFonts w:ascii="Times New Roman" w:eastAsia="Calibri" w:hAnsi="Times New Roman"/>
          <w:sz w:val="22"/>
          <w:szCs w:val="22"/>
        </w:rPr>
      </w:pPr>
    </w:p>
    <w:p w14:paraId="02B5CD8A" w14:textId="77777777" w:rsidR="00B40E5C" w:rsidRPr="00AC1820" w:rsidRDefault="00B40E5C" w:rsidP="00B40E5C">
      <w:pPr>
        <w:spacing w:line="259" w:lineRule="auto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IV. </w:t>
      </w:r>
      <w:r w:rsidRPr="00B40E5C">
        <w:rPr>
          <w:rFonts w:ascii="Times New Roman" w:eastAsia="Calibri" w:hAnsi="Times New Roman"/>
          <w:sz w:val="22"/>
          <w:szCs w:val="22"/>
        </w:rPr>
        <w:t xml:space="preserve">Requirements for Social Events with Alcohol </w:t>
      </w:r>
      <w:r>
        <w:rPr>
          <w:rFonts w:ascii="Times New Roman" w:eastAsia="Calibri" w:hAnsi="Times New Roman"/>
          <w:sz w:val="22"/>
          <w:szCs w:val="22"/>
        </w:rPr>
        <w:t>-BYOB</w:t>
      </w:r>
    </w:p>
    <w:p w14:paraId="139ADB23" w14:textId="3CC18F50" w:rsidR="00B40E5C" w:rsidRPr="00AC1820" w:rsidRDefault="00B40E5C" w:rsidP="00B40E5C">
      <w:pPr>
        <w:spacing w:line="259" w:lineRule="auto"/>
        <w:ind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 xml:space="preserve">A. The chapter must fill out </w:t>
      </w:r>
      <w:proofErr w:type="gramStart"/>
      <w:r w:rsidRPr="00AC1820">
        <w:rPr>
          <w:rFonts w:ascii="Times New Roman" w:eastAsia="Calibri" w:hAnsi="Times New Roman"/>
          <w:sz w:val="22"/>
          <w:szCs w:val="22"/>
        </w:rPr>
        <w:t>an</w:t>
      </w:r>
      <w:proofErr w:type="gramEnd"/>
      <w:r w:rsidRPr="00AC1820">
        <w:rPr>
          <w:rFonts w:ascii="Times New Roman" w:eastAsia="Calibri" w:hAnsi="Times New Roman"/>
          <w:sz w:val="22"/>
          <w:szCs w:val="22"/>
        </w:rPr>
        <w:t xml:space="preserve"> </w:t>
      </w:r>
      <w:r w:rsidR="00FC69A0">
        <w:rPr>
          <w:rFonts w:ascii="Times New Roman" w:eastAsia="Calibri" w:hAnsi="Times New Roman"/>
          <w:sz w:val="22"/>
          <w:szCs w:val="22"/>
        </w:rPr>
        <w:t xml:space="preserve">social mixer </w:t>
      </w:r>
      <w:r w:rsidRPr="00AC1820">
        <w:rPr>
          <w:rFonts w:ascii="Times New Roman" w:eastAsia="Calibri" w:hAnsi="Times New Roman"/>
          <w:sz w:val="22"/>
          <w:szCs w:val="22"/>
        </w:rPr>
        <w:t>event registration form.</w:t>
      </w:r>
    </w:p>
    <w:p w14:paraId="38205999" w14:textId="731183FD" w:rsidR="00B40E5C" w:rsidRPr="00AC1820" w:rsidRDefault="00FC69A0" w:rsidP="00B40E5C">
      <w:pPr>
        <w:spacing w:line="259" w:lineRule="auto"/>
        <w:ind w:firstLine="720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B</w:t>
      </w:r>
      <w:r w:rsidR="00B40E5C" w:rsidRPr="00AC1820">
        <w:rPr>
          <w:rFonts w:ascii="Times New Roman" w:eastAsia="Calibri" w:hAnsi="Times New Roman"/>
          <w:sz w:val="22"/>
          <w:szCs w:val="22"/>
        </w:rPr>
        <w:t xml:space="preserve">. No members, collectively or individually, shall purchase for, serve to, or sell </w:t>
      </w:r>
      <w:proofErr w:type="gramStart"/>
      <w:r w:rsidR="00B40E5C" w:rsidRPr="00AC1820">
        <w:rPr>
          <w:rFonts w:ascii="Times New Roman" w:eastAsia="Calibri" w:hAnsi="Times New Roman"/>
          <w:sz w:val="22"/>
          <w:szCs w:val="22"/>
        </w:rPr>
        <w:t>alcoholic</w:t>
      </w:r>
      <w:proofErr w:type="gramEnd"/>
    </w:p>
    <w:p w14:paraId="4C1A0A5D" w14:textId="77777777" w:rsidR="00B40E5C" w:rsidRPr="00AC1820" w:rsidRDefault="00B40E5C" w:rsidP="00B40E5C">
      <w:pPr>
        <w:spacing w:line="259" w:lineRule="auto"/>
        <w:ind w:left="720"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>beverages to anyone under the age of 21.</w:t>
      </w:r>
    </w:p>
    <w:p w14:paraId="1E0C6C13" w14:textId="171B7B8F" w:rsidR="00B40E5C" w:rsidRPr="00AC1820" w:rsidRDefault="00FC69A0" w:rsidP="00B40E5C">
      <w:pPr>
        <w:spacing w:line="259" w:lineRule="auto"/>
        <w:ind w:firstLine="720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C</w:t>
      </w:r>
      <w:r w:rsidR="00B40E5C" w:rsidRPr="00AC1820">
        <w:rPr>
          <w:rFonts w:ascii="Times New Roman" w:eastAsia="Calibri" w:hAnsi="Times New Roman"/>
          <w:sz w:val="22"/>
          <w:szCs w:val="22"/>
        </w:rPr>
        <w:t>. No one under the age of 21 may consume or possess alcohol. If guests appear visibly</w:t>
      </w:r>
    </w:p>
    <w:p w14:paraId="5D9AEA05" w14:textId="77777777" w:rsidR="00B40E5C" w:rsidRPr="00AC1820" w:rsidRDefault="00B40E5C" w:rsidP="00B40E5C">
      <w:pPr>
        <w:spacing w:line="259" w:lineRule="auto"/>
        <w:ind w:left="720"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>intoxicated, they will not be served.</w:t>
      </w:r>
    </w:p>
    <w:p w14:paraId="1B10A8D8" w14:textId="3996B52C" w:rsidR="00B40E5C" w:rsidRPr="00AC1820" w:rsidRDefault="00FC69A0" w:rsidP="00B40E5C">
      <w:pPr>
        <w:spacing w:line="259" w:lineRule="auto"/>
        <w:ind w:firstLine="720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D</w:t>
      </w:r>
      <w:r w:rsidR="00B40E5C" w:rsidRPr="00AC1820">
        <w:rPr>
          <w:rFonts w:ascii="Times New Roman" w:eastAsia="Calibri" w:hAnsi="Times New Roman"/>
          <w:sz w:val="22"/>
          <w:szCs w:val="22"/>
        </w:rPr>
        <w:t>. All social events where alcohol is present must have one sober monitor from the chapter for</w:t>
      </w:r>
    </w:p>
    <w:p w14:paraId="02FD7296" w14:textId="77777777" w:rsidR="00FC69A0" w:rsidRDefault="00B40E5C" w:rsidP="00FC69A0">
      <w:pPr>
        <w:spacing w:line="259" w:lineRule="auto"/>
        <w:ind w:left="144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 xml:space="preserve">every 10 people present. </w:t>
      </w:r>
      <w:r>
        <w:rPr>
          <w:rFonts w:ascii="Times New Roman" w:eastAsia="Calibri" w:hAnsi="Times New Roman"/>
          <w:sz w:val="22"/>
          <w:szCs w:val="22"/>
        </w:rPr>
        <w:t xml:space="preserve">Sober monitors are responsible </w:t>
      </w:r>
      <w:r w:rsidRPr="00AC1820">
        <w:rPr>
          <w:rFonts w:ascii="Times New Roman" w:eastAsia="Calibri" w:hAnsi="Times New Roman"/>
          <w:sz w:val="22"/>
          <w:szCs w:val="22"/>
        </w:rPr>
        <w:t>for ensuri</w:t>
      </w:r>
      <w:r>
        <w:rPr>
          <w:rFonts w:ascii="Times New Roman" w:eastAsia="Calibri" w:hAnsi="Times New Roman"/>
          <w:sz w:val="22"/>
          <w:szCs w:val="22"/>
        </w:rPr>
        <w:t xml:space="preserve">ng that all attendees have safe </w:t>
      </w:r>
      <w:r w:rsidRPr="00AC1820">
        <w:rPr>
          <w:rFonts w:ascii="Times New Roman" w:eastAsia="Calibri" w:hAnsi="Times New Roman"/>
          <w:sz w:val="22"/>
          <w:szCs w:val="22"/>
        </w:rPr>
        <w:t>transportation to and from the event. New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Pr="00AC1820">
        <w:rPr>
          <w:rFonts w:ascii="Times New Roman" w:eastAsia="Calibri" w:hAnsi="Times New Roman"/>
          <w:sz w:val="22"/>
          <w:szCs w:val="22"/>
        </w:rPr>
        <w:t xml:space="preserve">members cannot serve as monitors. </w:t>
      </w:r>
    </w:p>
    <w:p w14:paraId="138A988A" w14:textId="7A38776E" w:rsidR="00947D43" w:rsidRPr="00FC69A0" w:rsidRDefault="00947D43" w:rsidP="00FC69A0">
      <w:pPr>
        <w:pStyle w:val="ListParagraph"/>
        <w:numPr>
          <w:ilvl w:val="0"/>
          <w:numId w:val="13"/>
        </w:numPr>
        <w:spacing w:line="259" w:lineRule="auto"/>
        <w:rPr>
          <w:rFonts w:ascii="Times New Roman" w:hAnsi="Times New Roman"/>
        </w:rPr>
      </w:pPr>
      <w:r w:rsidRPr="00FC69A0">
        <w:rPr>
          <w:rFonts w:ascii="Times New Roman" w:hAnsi="Times New Roman"/>
        </w:rPr>
        <w:t>Monitors are charged with regulating social events and maintaining the risk management policy of the chapter(s) involved.</w:t>
      </w:r>
    </w:p>
    <w:p w14:paraId="470AA991" w14:textId="77777777" w:rsidR="00947D43" w:rsidRDefault="00947D43" w:rsidP="00947D43">
      <w:pPr>
        <w:pStyle w:val="ListParagraph"/>
        <w:numPr>
          <w:ilvl w:val="0"/>
          <w:numId w:val="13"/>
        </w:numPr>
        <w:spacing w:line="259" w:lineRule="auto"/>
        <w:rPr>
          <w:rFonts w:ascii="Times New Roman" w:hAnsi="Times New Roman"/>
        </w:rPr>
      </w:pPr>
      <w:r w:rsidRPr="00947D43">
        <w:rPr>
          <w:rFonts w:ascii="Times New Roman" w:hAnsi="Times New Roman"/>
        </w:rPr>
        <w:t>Monitors are not to consume alcohol for a reasonable amount of time prior to and</w:t>
      </w:r>
      <w:r>
        <w:rPr>
          <w:rFonts w:ascii="Times New Roman" w:hAnsi="Times New Roman"/>
        </w:rPr>
        <w:t xml:space="preserve"> </w:t>
      </w:r>
      <w:r w:rsidRPr="00947D43">
        <w:rPr>
          <w:rFonts w:ascii="Times New Roman" w:hAnsi="Times New Roman"/>
        </w:rPr>
        <w:t>during the social event.</w:t>
      </w:r>
    </w:p>
    <w:p w14:paraId="7F180BCB" w14:textId="77777777" w:rsidR="00947D43" w:rsidRPr="00947D43" w:rsidRDefault="00947D43" w:rsidP="00947D43">
      <w:pPr>
        <w:pStyle w:val="ListParagraph"/>
        <w:numPr>
          <w:ilvl w:val="0"/>
          <w:numId w:val="13"/>
        </w:numPr>
        <w:spacing w:line="259" w:lineRule="auto"/>
        <w:rPr>
          <w:rFonts w:ascii="Times New Roman" w:hAnsi="Times New Roman"/>
        </w:rPr>
      </w:pPr>
      <w:r w:rsidRPr="00947D43">
        <w:rPr>
          <w:rFonts w:ascii="Times New Roman" w:hAnsi="Times New Roman"/>
        </w:rPr>
        <w:t>If the event is co-sponsored between a fraternity and sorority, both male and female</w:t>
      </w:r>
    </w:p>
    <w:p w14:paraId="58896F11" w14:textId="77777777" w:rsidR="00947D43" w:rsidRPr="00947D43" w:rsidRDefault="00947D43" w:rsidP="00947D43">
      <w:pPr>
        <w:pStyle w:val="ListParagraph"/>
        <w:spacing w:line="259" w:lineRule="auto"/>
        <w:ind w:left="1800"/>
        <w:rPr>
          <w:rFonts w:ascii="Times New Roman" w:hAnsi="Times New Roman"/>
        </w:rPr>
      </w:pPr>
      <w:r w:rsidRPr="00947D43">
        <w:rPr>
          <w:rFonts w:ascii="Times New Roman" w:hAnsi="Times New Roman"/>
        </w:rPr>
        <w:t xml:space="preserve">monitors must be used to ensure the safety of all guests and that all applicable </w:t>
      </w:r>
      <w:proofErr w:type="gramStart"/>
      <w:r w:rsidRPr="00947D43">
        <w:rPr>
          <w:rFonts w:ascii="Times New Roman" w:hAnsi="Times New Roman"/>
        </w:rPr>
        <w:t>rules</w:t>
      </w:r>
      <w:proofErr w:type="gramEnd"/>
    </w:p>
    <w:p w14:paraId="2B76D6FD" w14:textId="77777777" w:rsidR="00947D43" w:rsidRDefault="00947D43" w:rsidP="00947D43">
      <w:pPr>
        <w:pStyle w:val="ListParagraph"/>
        <w:spacing w:line="259" w:lineRule="auto"/>
        <w:ind w:left="1800"/>
        <w:rPr>
          <w:rFonts w:ascii="Times New Roman" w:hAnsi="Times New Roman"/>
        </w:rPr>
      </w:pPr>
      <w:r w:rsidRPr="00947D43">
        <w:rPr>
          <w:rFonts w:ascii="Times New Roman" w:hAnsi="Times New Roman"/>
        </w:rPr>
        <w:t>are applied to men and women equally.</w:t>
      </w:r>
    </w:p>
    <w:p w14:paraId="09226C66" w14:textId="77777777" w:rsidR="00947D43" w:rsidRPr="00947D43" w:rsidRDefault="00947D43" w:rsidP="00947D43">
      <w:pPr>
        <w:pStyle w:val="ListParagraph"/>
        <w:numPr>
          <w:ilvl w:val="0"/>
          <w:numId w:val="13"/>
        </w:numPr>
        <w:spacing w:line="259" w:lineRule="auto"/>
        <w:rPr>
          <w:rFonts w:ascii="Times New Roman" w:hAnsi="Times New Roman"/>
        </w:rPr>
      </w:pPr>
      <w:r w:rsidRPr="00947D43">
        <w:rPr>
          <w:rFonts w:ascii="Times New Roman" w:hAnsi="Times New Roman"/>
        </w:rPr>
        <w:t>Chapter presidents and social chairs should limit their use of alcohol (if consuming at</w:t>
      </w:r>
    </w:p>
    <w:p w14:paraId="08A53949" w14:textId="77777777" w:rsidR="00947D43" w:rsidRPr="00947D43" w:rsidRDefault="00947D43" w:rsidP="00947D43">
      <w:pPr>
        <w:pStyle w:val="ListParagraph"/>
        <w:spacing w:line="259" w:lineRule="auto"/>
        <w:ind w:left="1800"/>
        <w:rPr>
          <w:rFonts w:ascii="Times New Roman" w:hAnsi="Times New Roman"/>
        </w:rPr>
      </w:pPr>
      <w:r w:rsidRPr="00947D43">
        <w:rPr>
          <w:rFonts w:ascii="Times New Roman" w:hAnsi="Times New Roman"/>
        </w:rPr>
        <w:t>all) during social events so that they can, along with the monitors, ensure that a safe</w:t>
      </w:r>
    </w:p>
    <w:p w14:paraId="459349C9" w14:textId="77777777" w:rsidR="00947D43" w:rsidRDefault="00947D43" w:rsidP="00947D43">
      <w:pPr>
        <w:pStyle w:val="ListParagraph"/>
        <w:spacing w:line="259" w:lineRule="auto"/>
        <w:ind w:left="1800"/>
        <w:rPr>
          <w:rFonts w:ascii="Times New Roman" w:hAnsi="Times New Roman"/>
        </w:rPr>
      </w:pPr>
      <w:r w:rsidRPr="00947D43">
        <w:rPr>
          <w:rFonts w:ascii="Times New Roman" w:hAnsi="Times New Roman"/>
        </w:rPr>
        <w:t>so</w:t>
      </w:r>
      <w:r>
        <w:rPr>
          <w:rFonts w:ascii="Times New Roman" w:hAnsi="Times New Roman"/>
        </w:rPr>
        <w:t>cial environment is maintained.</w:t>
      </w:r>
    </w:p>
    <w:p w14:paraId="3E827A90" w14:textId="77777777" w:rsidR="00947D43" w:rsidRPr="00947D43" w:rsidRDefault="00947D43" w:rsidP="00947D43">
      <w:pPr>
        <w:pStyle w:val="ListParagraph"/>
        <w:numPr>
          <w:ilvl w:val="0"/>
          <w:numId w:val="13"/>
        </w:numPr>
        <w:spacing w:line="259" w:lineRule="auto"/>
        <w:rPr>
          <w:rFonts w:ascii="Times New Roman" w:hAnsi="Times New Roman"/>
        </w:rPr>
      </w:pPr>
      <w:r w:rsidRPr="00947D43">
        <w:rPr>
          <w:rFonts w:ascii="Times New Roman" w:hAnsi="Times New Roman"/>
        </w:rPr>
        <w:t xml:space="preserve">Monitors have the right to deny access to the event to anyone they think is </w:t>
      </w:r>
      <w:proofErr w:type="gramStart"/>
      <w:r w:rsidRPr="00947D43">
        <w:rPr>
          <w:rFonts w:ascii="Times New Roman" w:hAnsi="Times New Roman"/>
        </w:rPr>
        <w:t>already</w:t>
      </w:r>
      <w:proofErr w:type="gramEnd"/>
    </w:p>
    <w:p w14:paraId="2EA4B849" w14:textId="77777777" w:rsidR="00947D43" w:rsidRPr="00947D43" w:rsidRDefault="00947D43" w:rsidP="00947D43">
      <w:pPr>
        <w:pStyle w:val="ListParagraph"/>
        <w:spacing w:line="259" w:lineRule="auto"/>
        <w:ind w:left="1800"/>
        <w:rPr>
          <w:rFonts w:ascii="Times New Roman" w:hAnsi="Times New Roman"/>
        </w:rPr>
      </w:pPr>
      <w:r w:rsidRPr="00947D43">
        <w:rPr>
          <w:rFonts w:ascii="Times New Roman" w:hAnsi="Times New Roman"/>
        </w:rPr>
        <w:t>impaired by alcohol or other drugs, even if the person is on the invitation guest list.</w:t>
      </w:r>
    </w:p>
    <w:p w14:paraId="003E976C" w14:textId="77777777" w:rsidR="00B40E5C" w:rsidRPr="00AC1820" w:rsidRDefault="00B40E5C" w:rsidP="00B40E5C">
      <w:pPr>
        <w:spacing w:line="259" w:lineRule="auto"/>
        <w:ind w:firstLine="720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F</w:t>
      </w:r>
      <w:r w:rsidRPr="00AC1820">
        <w:rPr>
          <w:rFonts w:ascii="Times New Roman" w:eastAsia="Calibri" w:hAnsi="Times New Roman"/>
          <w:sz w:val="22"/>
          <w:szCs w:val="22"/>
        </w:rPr>
        <w:t xml:space="preserve">. An attendance list is mandatory for all social events </w:t>
      </w:r>
      <w:r>
        <w:rPr>
          <w:rFonts w:ascii="Times New Roman" w:eastAsia="Calibri" w:hAnsi="Times New Roman"/>
          <w:sz w:val="22"/>
          <w:szCs w:val="22"/>
        </w:rPr>
        <w:t>with alcohol</w:t>
      </w:r>
      <w:r w:rsidRPr="00AC1820">
        <w:rPr>
          <w:rFonts w:ascii="Times New Roman" w:eastAsia="Calibri" w:hAnsi="Times New Roman"/>
          <w:sz w:val="22"/>
          <w:szCs w:val="22"/>
        </w:rPr>
        <w:t xml:space="preserve">. This list will </w:t>
      </w:r>
      <w:proofErr w:type="gramStart"/>
      <w:r w:rsidRPr="00AC1820">
        <w:rPr>
          <w:rFonts w:ascii="Times New Roman" w:eastAsia="Calibri" w:hAnsi="Times New Roman"/>
          <w:sz w:val="22"/>
          <w:szCs w:val="22"/>
        </w:rPr>
        <w:t>be</w:t>
      </w:r>
      <w:proofErr w:type="gramEnd"/>
    </w:p>
    <w:p w14:paraId="7C43C7F9" w14:textId="77777777" w:rsidR="00B40E5C" w:rsidRPr="00AC1820" w:rsidRDefault="00B40E5C" w:rsidP="00B40E5C">
      <w:pPr>
        <w:spacing w:line="259" w:lineRule="auto"/>
        <w:ind w:left="720"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 xml:space="preserve">used to facilitate sign-in at the entrance of the event. Anyone not on the list must </w:t>
      </w:r>
      <w:proofErr w:type="gramStart"/>
      <w:r w:rsidRPr="00AC1820">
        <w:rPr>
          <w:rFonts w:ascii="Times New Roman" w:eastAsia="Calibri" w:hAnsi="Times New Roman"/>
          <w:sz w:val="22"/>
          <w:szCs w:val="22"/>
        </w:rPr>
        <w:t>be</w:t>
      </w:r>
      <w:proofErr w:type="gramEnd"/>
    </w:p>
    <w:p w14:paraId="4F5B8F12" w14:textId="77777777" w:rsidR="00B40E5C" w:rsidRDefault="00B40E5C" w:rsidP="00B40E5C">
      <w:pPr>
        <w:spacing w:line="259" w:lineRule="auto"/>
        <w:ind w:left="720"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>turned away.</w:t>
      </w:r>
    </w:p>
    <w:p w14:paraId="068C9842" w14:textId="77777777" w:rsidR="00947D43" w:rsidRPr="00947D43" w:rsidRDefault="00947D43" w:rsidP="00947D43">
      <w:pPr>
        <w:spacing w:line="259" w:lineRule="auto"/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947D43">
        <w:rPr>
          <w:rFonts w:ascii="Times New Roman" w:hAnsi="Times New Roman"/>
        </w:rPr>
        <w:t xml:space="preserve">Invitation guest lists should be made 24 hours prior to the event. After this time, no substitutions or add-ons are permitted. </w:t>
      </w:r>
    </w:p>
    <w:p w14:paraId="5AB9D2F9" w14:textId="77777777" w:rsidR="00B40E5C" w:rsidRPr="00947D43" w:rsidRDefault="00B40E5C" w:rsidP="00947D43">
      <w:pPr>
        <w:spacing w:line="259" w:lineRule="auto"/>
        <w:ind w:firstLine="720"/>
        <w:rPr>
          <w:rFonts w:ascii="Times New Roman" w:hAnsi="Times New Roman"/>
        </w:rPr>
      </w:pPr>
      <w:r w:rsidRPr="00947D43">
        <w:rPr>
          <w:rFonts w:ascii="Times New Roman" w:hAnsi="Times New Roman"/>
        </w:rPr>
        <w:t xml:space="preserve">G. Door monitors (chapter members). Door monitors are responsible for </w:t>
      </w:r>
      <w:proofErr w:type="gramStart"/>
      <w:r w:rsidRPr="00947D43">
        <w:rPr>
          <w:rFonts w:ascii="Times New Roman" w:hAnsi="Times New Roman"/>
        </w:rPr>
        <w:t>any</w:t>
      </w:r>
      <w:proofErr w:type="gramEnd"/>
    </w:p>
    <w:p w14:paraId="25DF80BC" w14:textId="77777777" w:rsidR="00B40E5C" w:rsidRPr="00AC1820" w:rsidRDefault="00B40E5C" w:rsidP="00947D43">
      <w:pPr>
        <w:spacing w:line="259" w:lineRule="auto"/>
        <w:ind w:left="720"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>alcohol entering or leaving the event, the signing in of all guests, and making sure the</w:t>
      </w:r>
      <w:r w:rsidR="00947D43">
        <w:rPr>
          <w:rFonts w:ascii="Times New Roman" w:eastAsia="Calibri" w:hAnsi="Times New Roman"/>
          <w:sz w:val="22"/>
          <w:szCs w:val="22"/>
        </w:rPr>
        <w:t>y</w:t>
      </w:r>
    </w:p>
    <w:p w14:paraId="0A5A83D1" w14:textId="77777777" w:rsidR="00B40E5C" w:rsidRPr="00AC1820" w:rsidRDefault="00B40E5C" w:rsidP="00947D43">
      <w:pPr>
        <w:spacing w:line="259" w:lineRule="auto"/>
        <w:ind w:left="144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>are checking of IDs and wrist banding/marking of attendees.</w:t>
      </w:r>
      <w:r w:rsidR="00947D43">
        <w:rPr>
          <w:rFonts w:ascii="Times New Roman" w:eastAsia="Calibri" w:hAnsi="Times New Roman"/>
          <w:sz w:val="22"/>
          <w:szCs w:val="22"/>
        </w:rPr>
        <w:t xml:space="preserve"> Door monitors may not be new </w:t>
      </w:r>
      <w:proofErr w:type="gramStart"/>
      <w:r w:rsidR="00947D43">
        <w:rPr>
          <w:rFonts w:ascii="Times New Roman" w:eastAsia="Calibri" w:hAnsi="Times New Roman"/>
          <w:sz w:val="22"/>
          <w:szCs w:val="22"/>
        </w:rPr>
        <w:t>members</w:t>
      </w:r>
      <w:proofErr w:type="gramEnd"/>
    </w:p>
    <w:p w14:paraId="4D7FA265" w14:textId="77777777" w:rsidR="00B40E5C" w:rsidRPr="00AC1820" w:rsidRDefault="00C955C5" w:rsidP="00B40E5C">
      <w:pPr>
        <w:spacing w:line="259" w:lineRule="auto"/>
        <w:ind w:firstLine="720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H</w:t>
      </w:r>
      <w:r w:rsidR="00B40E5C" w:rsidRPr="00AC1820">
        <w:rPr>
          <w:rFonts w:ascii="Times New Roman" w:eastAsia="Calibri" w:hAnsi="Times New Roman"/>
          <w:sz w:val="22"/>
          <w:szCs w:val="22"/>
        </w:rPr>
        <w:t>. At the entrance, IDs will be checked and all guests over 21 years of age will receive a</w:t>
      </w:r>
    </w:p>
    <w:p w14:paraId="3485E2BF" w14:textId="77777777" w:rsidR="00B40E5C" w:rsidRPr="00AC1820" w:rsidRDefault="00B40E5C" w:rsidP="00947D43">
      <w:pPr>
        <w:spacing w:line="259" w:lineRule="auto"/>
        <w:ind w:left="1440"/>
        <w:rPr>
          <w:rFonts w:ascii="Times New Roman" w:eastAsia="Calibri" w:hAnsi="Times New Roman"/>
          <w:sz w:val="22"/>
          <w:szCs w:val="22"/>
        </w:rPr>
      </w:pPr>
      <w:proofErr w:type="gramStart"/>
      <w:r w:rsidRPr="00AC1820">
        <w:rPr>
          <w:rFonts w:ascii="Times New Roman" w:eastAsia="Calibri" w:hAnsi="Times New Roman"/>
          <w:sz w:val="22"/>
          <w:szCs w:val="22"/>
        </w:rPr>
        <w:t>wristband;</w:t>
      </w:r>
      <w:proofErr w:type="gramEnd"/>
      <w:r w:rsidRPr="00AC1820">
        <w:rPr>
          <w:rFonts w:ascii="Times New Roman" w:eastAsia="Calibri" w:hAnsi="Times New Roman"/>
          <w:sz w:val="22"/>
          <w:szCs w:val="22"/>
        </w:rPr>
        <w:t xml:space="preserve"> all guests under the age of 21 will be marked or stamped.</w:t>
      </w:r>
      <w:r w:rsidR="00947D43" w:rsidRPr="00947D43">
        <w:t xml:space="preserve"> </w:t>
      </w:r>
      <w:r w:rsidR="00947D43" w:rsidRPr="00947D43">
        <w:rPr>
          <w:rFonts w:ascii="Times New Roman" w:eastAsia="Calibri" w:hAnsi="Times New Roman"/>
          <w:sz w:val="22"/>
          <w:szCs w:val="22"/>
        </w:rPr>
        <w:t xml:space="preserve">IDs are checked by older, initiated members, not new </w:t>
      </w:r>
      <w:proofErr w:type="gramStart"/>
      <w:r w:rsidR="00947D43" w:rsidRPr="00947D43">
        <w:rPr>
          <w:rFonts w:ascii="Times New Roman" w:eastAsia="Calibri" w:hAnsi="Times New Roman"/>
          <w:sz w:val="22"/>
          <w:szCs w:val="22"/>
        </w:rPr>
        <w:t>members</w:t>
      </w:r>
      <w:proofErr w:type="gramEnd"/>
    </w:p>
    <w:p w14:paraId="0F587C00" w14:textId="77777777" w:rsidR="00B40E5C" w:rsidRPr="00AC1820" w:rsidRDefault="00C955C5" w:rsidP="00C955C5">
      <w:pPr>
        <w:spacing w:line="259" w:lineRule="auto"/>
        <w:ind w:firstLine="720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I. Location </w:t>
      </w:r>
      <w:r w:rsidR="00B40E5C" w:rsidRPr="00AC1820">
        <w:rPr>
          <w:rFonts w:ascii="Times New Roman" w:eastAsia="Calibri" w:hAnsi="Times New Roman"/>
          <w:sz w:val="22"/>
          <w:szCs w:val="22"/>
        </w:rPr>
        <w:t xml:space="preserve">must be closed to the general public during </w:t>
      </w:r>
      <w:proofErr w:type="gramStart"/>
      <w:r>
        <w:rPr>
          <w:rFonts w:ascii="Times New Roman" w:eastAsia="Calibri" w:hAnsi="Times New Roman"/>
          <w:sz w:val="22"/>
          <w:szCs w:val="22"/>
        </w:rPr>
        <w:t>event</w:t>
      </w:r>
      <w:proofErr w:type="gramEnd"/>
    </w:p>
    <w:p w14:paraId="5099D1D5" w14:textId="77777777" w:rsidR="00B40E5C" w:rsidRPr="00AC1820" w:rsidRDefault="00C955C5" w:rsidP="00B40E5C">
      <w:pPr>
        <w:spacing w:line="259" w:lineRule="auto"/>
        <w:ind w:firstLine="720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J</w:t>
      </w:r>
      <w:r w:rsidR="00B40E5C" w:rsidRPr="00AC1820">
        <w:rPr>
          <w:rFonts w:ascii="Times New Roman" w:eastAsia="Calibri" w:hAnsi="Times New Roman"/>
          <w:sz w:val="22"/>
          <w:szCs w:val="22"/>
        </w:rPr>
        <w:t>. Reasonable a</w:t>
      </w:r>
      <w:r w:rsidR="00B40E5C">
        <w:rPr>
          <w:rFonts w:ascii="Times New Roman" w:eastAsia="Calibri" w:hAnsi="Times New Roman"/>
          <w:sz w:val="22"/>
          <w:szCs w:val="22"/>
        </w:rPr>
        <w:t xml:space="preserve">mounts </w:t>
      </w:r>
      <w:r w:rsidR="00B40E5C" w:rsidRPr="00AC1820">
        <w:rPr>
          <w:rFonts w:ascii="Times New Roman" w:eastAsia="Calibri" w:hAnsi="Times New Roman"/>
          <w:sz w:val="22"/>
          <w:szCs w:val="22"/>
        </w:rPr>
        <w:t>non-alcoholic beverages (bottled water</w:t>
      </w:r>
    </w:p>
    <w:p w14:paraId="3813BD4F" w14:textId="77777777" w:rsidR="00B40E5C" w:rsidRPr="00AC1820" w:rsidRDefault="00B40E5C" w:rsidP="00B40E5C">
      <w:pPr>
        <w:spacing w:line="259" w:lineRule="auto"/>
        <w:ind w:left="720"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 xml:space="preserve">and other drinks in </w:t>
      </w:r>
      <w:r>
        <w:rPr>
          <w:rFonts w:ascii="Times New Roman" w:eastAsia="Calibri" w:hAnsi="Times New Roman"/>
          <w:sz w:val="22"/>
          <w:szCs w:val="22"/>
        </w:rPr>
        <w:t>closed containers</w:t>
      </w:r>
      <w:r w:rsidRPr="00AC1820">
        <w:rPr>
          <w:rFonts w:ascii="Times New Roman" w:eastAsia="Calibri" w:hAnsi="Times New Roman"/>
          <w:sz w:val="22"/>
          <w:szCs w:val="22"/>
        </w:rPr>
        <w:t xml:space="preserve">) must be </w:t>
      </w:r>
      <w:proofErr w:type="gramStart"/>
      <w:r w:rsidR="00C955C5">
        <w:rPr>
          <w:rFonts w:ascii="Times New Roman" w:eastAsia="Calibri" w:hAnsi="Times New Roman"/>
          <w:sz w:val="22"/>
          <w:szCs w:val="22"/>
        </w:rPr>
        <w:t>available</w:t>
      </w:r>
      <w:proofErr w:type="gramEnd"/>
    </w:p>
    <w:p w14:paraId="68524CE0" w14:textId="77777777" w:rsidR="00B40E5C" w:rsidRPr="00AC1820" w:rsidRDefault="00C955C5" w:rsidP="00B40E5C">
      <w:pPr>
        <w:spacing w:line="259" w:lineRule="auto"/>
        <w:ind w:firstLine="720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K</w:t>
      </w:r>
      <w:r w:rsidR="00B40E5C" w:rsidRPr="00AC1820">
        <w:rPr>
          <w:rFonts w:ascii="Times New Roman" w:eastAsia="Calibri" w:hAnsi="Times New Roman"/>
          <w:sz w:val="22"/>
          <w:szCs w:val="22"/>
        </w:rPr>
        <w:t>. Departing guests will be monitored to assure that guests have a safe means of</w:t>
      </w:r>
    </w:p>
    <w:p w14:paraId="385C0AA9" w14:textId="77777777" w:rsidR="00B40E5C" w:rsidRPr="00AC1820" w:rsidRDefault="00B40E5C" w:rsidP="00B40E5C">
      <w:pPr>
        <w:spacing w:line="259" w:lineRule="auto"/>
        <w:ind w:left="720"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>transportation.</w:t>
      </w:r>
    </w:p>
    <w:p w14:paraId="3E11D4B4" w14:textId="77777777" w:rsidR="00B40E5C" w:rsidRDefault="00C955C5" w:rsidP="00B40E5C">
      <w:pPr>
        <w:spacing w:line="259" w:lineRule="auto"/>
        <w:ind w:firstLine="720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L</w:t>
      </w:r>
      <w:r w:rsidR="00B40E5C" w:rsidRPr="00AC1820">
        <w:rPr>
          <w:rFonts w:ascii="Times New Roman" w:eastAsia="Calibri" w:hAnsi="Times New Roman"/>
          <w:sz w:val="22"/>
          <w:szCs w:val="22"/>
        </w:rPr>
        <w:t xml:space="preserve">. All events must end no later than 2 a.m. </w:t>
      </w:r>
    </w:p>
    <w:p w14:paraId="4D19D907" w14:textId="77777777" w:rsidR="00947D43" w:rsidRPr="00947D43" w:rsidRDefault="00947D43" w:rsidP="00947D43">
      <w:pPr>
        <w:spacing w:line="259" w:lineRule="auto"/>
        <w:ind w:firstLine="720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M. </w:t>
      </w:r>
      <w:r w:rsidRPr="00947D43">
        <w:rPr>
          <w:rFonts w:ascii="Times New Roman" w:eastAsia="Calibri" w:hAnsi="Times New Roman"/>
          <w:sz w:val="22"/>
          <w:szCs w:val="22"/>
        </w:rPr>
        <w:t xml:space="preserve">Several exits must be available due to fire codes and laws; however, exits cannot </w:t>
      </w:r>
      <w:proofErr w:type="gramStart"/>
      <w:r w:rsidRPr="00947D43">
        <w:rPr>
          <w:rFonts w:ascii="Times New Roman" w:eastAsia="Calibri" w:hAnsi="Times New Roman"/>
          <w:sz w:val="22"/>
          <w:szCs w:val="22"/>
        </w:rPr>
        <w:t>be</w:t>
      </w:r>
      <w:proofErr w:type="gramEnd"/>
    </w:p>
    <w:p w14:paraId="73A7C100" w14:textId="77777777" w:rsidR="00947D43" w:rsidRPr="00AC1820" w:rsidRDefault="00947D43" w:rsidP="00947D43">
      <w:pPr>
        <w:spacing w:line="259" w:lineRule="auto"/>
        <w:ind w:left="720" w:firstLine="720"/>
        <w:rPr>
          <w:rFonts w:ascii="Times New Roman" w:eastAsia="Calibri" w:hAnsi="Times New Roman"/>
          <w:sz w:val="22"/>
          <w:szCs w:val="22"/>
        </w:rPr>
      </w:pPr>
      <w:r w:rsidRPr="00947D43">
        <w:rPr>
          <w:rFonts w:ascii="Times New Roman" w:eastAsia="Calibri" w:hAnsi="Times New Roman"/>
          <w:sz w:val="22"/>
          <w:szCs w:val="22"/>
        </w:rPr>
        <w:t>used as entrances.</w:t>
      </w:r>
    </w:p>
    <w:p w14:paraId="05A40694" w14:textId="77777777" w:rsidR="00947D43" w:rsidRPr="00947D43" w:rsidRDefault="00947D43" w:rsidP="00947D43">
      <w:pPr>
        <w:spacing w:line="259" w:lineRule="auto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ab/>
        <w:t xml:space="preserve">N. </w:t>
      </w:r>
      <w:r w:rsidRPr="00947D43">
        <w:rPr>
          <w:rFonts w:ascii="Times New Roman" w:eastAsia="Calibri" w:hAnsi="Times New Roman"/>
          <w:sz w:val="22"/>
          <w:szCs w:val="22"/>
        </w:rPr>
        <w:t>The following stipulations appl</w:t>
      </w:r>
      <w:r>
        <w:rPr>
          <w:rFonts w:ascii="Times New Roman" w:eastAsia="Calibri" w:hAnsi="Times New Roman"/>
          <w:sz w:val="22"/>
          <w:szCs w:val="22"/>
        </w:rPr>
        <w:t xml:space="preserve">y per person for a typical </w:t>
      </w:r>
      <w:r w:rsidR="007C3537">
        <w:rPr>
          <w:rFonts w:ascii="Times New Roman" w:eastAsia="Calibri" w:hAnsi="Times New Roman"/>
          <w:sz w:val="22"/>
          <w:szCs w:val="22"/>
        </w:rPr>
        <w:t>four-hour</w:t>
      </w:r>
      <w:r w:rsidRPr="00947D43">
        <w:rPr>
          <w:rFonts w:ascii="Times New Roman" w:eastAsia="Calibri" w:hAnsi="Times New Roman"/>
          <w:sz w:val="22"/>
          <w:szCs w:val="22"/>
        </w:rPr>
        <w:t xml:space="preserve"> function:</w:t>
      </w:r>
    </w:p>
    <w:p w14:paraId="009D0CB3" w14:textId="77777777" w:rsidR="00947D43" w:rsidRPr="00947D43" w:rsidRDefault="00947D43" w:rsidP="00947D43">
      <w:pPr>
        <w:ind w:left="720" w:firstLine="720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     </w:t>
      </w:r>
      <w:r w:rsidRPr="00947D43">
        <w:rPr>
          <w:rFonts w:ascii="Times New Roman" w:eastAsia="Calibri" w:hAnsi="Times New Roman"/>
          <w:sz w:val="22"/>
          <w:szCs w:val="22"/>
        </w:rPr>
        <w:t>Maximum of six (6), twelve (12) ounce cans / plastic bottles of beer / wine coolers /</w:t>
      </w:r>
    </w:p>
    <w:p w14:paraId="23FCD398" w14:textId="77777777" w:rsidR="00947D43" w:rsidRDefault="00947D43" w:rsidP="00947D43">
      <w:pPr>
        <w:ind w:left="720" w:firstLine="720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       </w:t>
      </w:r>
      <w:r w:rsidRPr="00947D43">
        <w:rPr>
          <w:rFonts w:ascii="Times New Roman" w:eastAsia="Calibri" w:hAnsi="Times New Roman"/>
          <w:sz w:val="22"/>
          <w:szCs w:val="22"/>
        </w:rPr>
        <w:t>malt beverages.</w:t>
      </w:r>
    </w:p>
    <w:p w14:paraId="354E3A46" w14:textId="77777777" w:rsidR="00947D43" w:rsidRDefault="00947D43" w:rsidP="00947D43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947D43">
        <w:rPr>
          <w:rFonts w:ascii="Times New Roman" w:hAnsi="Times New Roman"/>
        </w:rPr>
        <w:lastRenderedPageBreak/>
        <w:t xml:space="preserve">No cases, twelve-packs, or other alcohol containers larger than six 12 </w:t>
      </w:r>
      <w:r w:rsidR="007C3537" w:rsidRPr="00947D43">
        <w:rPr>
          <w:rFonts w:ascii="Times New Roman" w:hAnsi="Times New Roman"/>
        </w:rPr>
        <w:t>oz.</w:t>
      </w:r>
      <w:r w:rsidRPr="00947D43">
        <w:rPr>
          <w:rFonts w:ascii="Times New Roman" w:hAnsi="Times New Roman"/>
        </w:rPr>
        <w:t xml:space="preserve"> beers or wine coolers</w:t>
      </w:r>
    </w:p>
    <w:p w14:paraId="151E5C6C" w14:textId="77777777" w:rsidR="00947D43" w:rsidRDefault="00947D43" w:rsidP="00947D43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947D43">
        <w:rPr>
          <w:rFonts w:ascii="Times New Roman" w:hAnsi="Times New Roman"/>
        </w:rPr>
        <w:t>No kegs or hard alcohol</w:t>
      </w:r>
    </w:p>
    <w:p w14:paraId="48CC53EB" w14:textId="77777777" w:rsidR="00947D43" w:rsidRPr="00947D43" w:rsidRDefault="00947D43" w:rsidP="00947D43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947D43">
        <w:rPr>
          <w:rFonts w:ascii="Times New Roman" w:hAnsi="Times New Roman"/>
        </w:rPr>
        <w:t>No shots</w:t>
      </w:r>
      <w:r>
        <w:rPr>
          <w:rFonts w:ascii="Times New Roman" w:hAnsi="Times New Roman"/>
        </w:rPr>
        <w:t xml:space="preserve"> </w:t>
      </w:r>
      <w:r w:rsidRPr="00947D43">
        <w:rPr>
          <w:rFonts w:ascii="Times New Roman" w:hAnsi="Times New Roman"/>
        </w:rPr>
        <w:t xml:space="preserve">or other activities that encourage inappropriate </w:t>
      </w:r>
      <w:proofErr w:type="gramStart"/>
      <w:r w:rsidRPr="00947D43">
        <w:rPr>
          <w:rFonts w:ascii="Times New Roman" w:hAnsi="Times New Roman"/>
        </w:rPr>
        <w:t>drinking</w:t>
      </w:r>
      <w:proofErr w:type="gramEnd"/>
    </w:p>
    <w:p w14:paraId="61BC34CD" w14:textId="77777777" w:rsidR="00B40E5C" w:rsidRDefault="007C3537" w:rsidP="007C3537">
      <w:pPr>
        <w:pStyle w:val="ListParagraph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behaviors</w:t>
      </w:r>
    </w:p>
    <w:p w14:paraId="0C427724" w14:textId="77777777" w:rsidR="00AC1820" w:rsidRPr="00AC1820" w:rsidRDefault="00AC1820" w:rsidP="00442191">
      <w:pPr>
        <w:spacing w:line="259" w:lineRule="auto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>V. No fireworks or explosives may be at an event.</w:t>
      </w:r>
    </w:p>
    <w:p w14:paraId="6CE14B4F" w14:textId="77777777" w:rsidR="00442191" w:rsidRDefault="00442191" w:rsidP="00442191">
      <w:pPr>
        <w:spacing w:line="259" w:lineRule="auto"/>
        <w:rPr>
          <w:rFonts w:ascii="Times New Roman" w:eastAsia="Calibri" w:hAnsi="Times New Roman"/>
          <w:sz w:val="22"/>
          <w:szCs w:val="22"/>
        </w:rPr>
      </w:pPr>
    </w:p>
    <w:p w14:paraId="1A130E7C" w14:textId="77777777" w:rsidR="00AC1820" w:rsidRPr="00AC1820" w:rsidRDefault="00AC1820" w:rsidP="00442191">
      <w:pPr>
        <w:spacing w:line="259" w:lineRule="auto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>IV. Social Event Notification</w:t>
      </w:r>
    </w:p>
    <w:p w14:paraId="681F7D64" w14:textId="77777777" w:rsidR="00AC1820" w:rsidRPr="00AC1820" w:rsidRDefault="00AC1820" w:rsidP="00442191">
      <w:pPr>
        <w:spacing w:line="259" w:lineRule="auto"/>
        <w:ind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>A. Each named chapter sponsoring an event, regardless of the location, is held responsible for</w:t>
      </w:r>
    </w:p>
    <w:p w14:paraId="1B1A5712" w14:textId="77777777" w:rsidR="00AC1820" w:rsidRPr="00AC1820" w:rsidRDefault="00AC1820" w:rsidP="00442191">
      <w:pPr>
        <w:spacing w:line="259" w:lineRule="auto"/>
        <w:ind w:left="720"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>all persons attending. All sponsoring groups shall follow their (inter)national policy to</w:t>
      </w:r>
    </w:p>
    <w:p w14:paraId="5C8B1D09" w14:textId="77777777" w:rsidR="00AC1820" w:rsidRPr="00AC1820" w:rsidRDefault="00AC1820" w:rsidP="00442191">
      <w:pPr>
        <w:spacing w:line="259" w:lineRule="auto"/>
        <w:ind w:left="720" w:firstLine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>determine if they may sponsor an event.</w:t>
      </w:r>
    </w:p>
    <w:p w14:paraId="5FE5D7C1" w14:textId="12D6B7C6" w:rsidR="00AC1820" w:rsidRPr="00AC1820" w:rsidRDefault="00AC1820" w:rsidP="00442191">
      <w:pPr>
        <w:spacing w:line="259" w:lineRule="auto"/>
        <w:ind w:left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>B. Social</w:t>
      </w:r>
      <w:r w:rsidR="00FC69A0">
        <w:rPr>
          <w:rFonts w:ascii="Times New Roman" w:eastAsia="Calibri" w:hAnsi="Times New Roman"/>
          <w:sz w:val="22"/>
          <w:szCs w:val="22"/>
        </w:rPr>
        <w:t xml:space="preserve"> Mixer</w:t>
      </w:r>
      <w:r w:rsidRPr="00AC1820">
        <w:rPr>
          <w:rFonts w:ascii="Times New Roman" w:eastAsia="Calibri" w:hAnsi="Times New Roman"/>
          <w:sz w:val="22"/>
          <w:szCs w:val="22"/>
        </w:rPr>
        <w:t xml:space="preserve"> Event Notification Forms must be submitted to the </w:t>
      </w:r>
      <w:r w:rsidR="00442191">
        <w:rPr>
          <w:rFonts w:ascii="Times New Roman" w:eastAsia="Calibri" w:hAnsi="Times New Roman"/>
          <w:sz w:val="22"/>
          <w:szCs w:val="22"/>
        </w:rPr>
        <w:t>Office of Student Life</w:t>
      </w:r>
      <w:r w:rsidRPr="00AC1820">
        <w:rPr>
          <w:rFonts w:ascii="Times New Roman" w:eastAsia="Calibri" w:hAnsi="Times New Roman"/>
          <w:sz w:val="22"/>
          <w:szCs w:val="22"/>
        </w:rPr>
        <w:t xml:space="preserve"> </w:t>
      </w:r>
      <w:r w:rsidR="00FC69A0">
        <w:rPr>
          <w:rFonts w:ascii="Times New Roman" w:eastAsia="Calibri" w:hAnsi="Times New Roman"/>
          <w:sz w:val="22"/>
          <w:szCs w:val="22"/>
        </w:rPr>
        <w:t xml:space="preserve">ideally </w:t>
      </w:r>
      <w:r w:rsidRPr="00AC1820">
        <w:rPr>
          <w:rFonts w:ascii="Times New Roman" w:eastAsia="Calibri" w:hAnsi="Times New Roman"/>
          <w:sz w:val="22"/>
          <w:szCs w:val="22"/>
        </w:rPr>
        <w:t>one (1) week (7 days) in advance of social events.</w:t>
      </w:r>
    </w:p>
    <w:p w14:paraId="0F930020" w14:textId="77777777" w:rsidR="00442191" w:rsidRDefault="00442191" w:rsidP="00442191">
      <w:pPr>
        <w:spacing w:line="259" w:lineRule="auto"/>
        <w:rPr>
          <w:rFonts w:ascii="Times New Roman" w:eastAsia="Calibri" w:hAnsi="Times New Roman"/>
          <w:sz w:val="22"/>
          <w:szCs w:val="22"/>
        </w:rPr>
      </w:pPr>
    </w:p>
    <w:p w14:paraId="15788C84" w14:textId="77777777" w:rsidR="00AC1820" w:rsidRPr="00AC1820" w:rsidRDefault="00AC1820" w:rsidP="00442191">
      <w:pPr>
        <w:spacing w:line="259" w:lineRule="auto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>V. Violations and Enforcement</w:t>
      </w:r>
    </w:p>
    <w:p w14:paraId="4CB362F8" w14:textId="77777777" w:rsidR="00785514" w:rsidRPr="007C3537" w:rsidRDefault="00AC1820" w:rsidP="007C3537">
      <w:pPr>
        <w:spacing w:line="259" w:lineRule="auto"/>
        <w:ind w:left="720"/>
        <w:rPr>
          <w:rFonts w:ascii="Times New Roman" w:eastAsia="Calibri" w:hAnsi="Times New Roman"/>
          <w:sz w:val="22"/>
          <w:szCs w:val="22"/>
        </w:rPr>
      </w:pPr>
      <w:r w:rsidRPr="00AC1820">
        <w:rPr>
          <w:rFonts w:ascii="Times New Roman" w:eastAsia="Calibri" w:hAnsi="Times New Roman"/>
          <w:sz w:val="22"/>
          <w:szCs w:val="22"/>
        </w:rPr>
        <w:t xml:space="preserve">Chapters that violate this policy are subject to sanctions set forth by the </w:t>
      </w:r>
      <w:r w:rsidR="00442191" w:rsidRPr="00442191">
        <w:rPr>
          <w:rFonts w:ascii="Times New Roman" w:eastAsia="Calibri" w:hAnsi="Times New Roman"/>
          <w:sz w:val="22"/>
          <w:szCs w:val="22"/>
        </w:rPr>
        <w:t>Office of Housing and Student Life</w:t>
      </w:r>
      <w:r w:rsidR="00442191">
        <w:rPr>
          <w:rFonts w:ascii="Times New Roman" w:eastAsia="Calibri" w:hAnsi="Times New Roman"/>
          <w:sz w:val="22"/>
          <w:szCs w:val="22"/>
        </w:rPr>
        <w:t xml:space="preserve"> and the university judicial procedure. </w:t>
      </w:r>
    </w:p>
    <w:p w14:paraId="18E894B8" w14:textId="77777777" w:rsidR="007C3537" w:rsidRDefault="007C3537" w:rsidP="007C3537">
      <w:pPr>
        <w:pStyle w:val="NormalWeb"/>
        <w:spacing w:line="360" w:lineRule="atLeast"/>
        <w:textAlignment w:val="baseline"/>
        <w:rPr>
          <w:rFonts w:eastAsia="Calibri"/>
        </w:rPr>
      </w:pPr>
      <w:r>
        <w:rPr>
          <w:rFonts w:eastAsia="Calibri"/>
        </w:rPr>
        <w:t>VI. Forms</w:t>
      </w:r>
    </w:p>
    <w:p w14:paraId="2D9E1B68" w14:textId="1E612753" w:rsidR="007C3537" w:rsidRDefault="007C3537" w:rsidP="007C3537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eastAsia="Calibri"/>
        </w:rPr>
      </w:pPr>
      <w:r w:rsidRPr="007C3537">
        <w:rPr>
          <w:rFonts w:eastAsia="Calibri"/>
        </w:rPr>
        <w:t>S</w:t>
      </w:r>
      <w:r>
        <w:rPr>
          <w:rFonts w:eastAsia="Calibri"/>
        </w:rPr>
        <w:t>ocial</w:t>
      </w:r>
      <w:r w:rsidR="00FC69A0">
        <w:rPr>
          <w:rFonts w:eastAsia="Calibri"/>
        </w:rPr>
        <w:t xml:space="preserve"> Mixer</w:t>
      </w:r>
      <w:r>
        <w:rPr>
          <w:rFonts w:eastAsia="Calibri"/>
        </w:rPr>
        <w:t xml:space="preserve"> Event F</w:t>
      </w:r>
      <w:r w:rsidRPr="007C3537">
        <w:rPr>
          <w:rFonts w:eastAsia="Calibri"/>
        </w:rPr>
        <w:t>orms must be submitted</w:t>
      </w:r>
      <w:r>
        <w:rPr>
          <w:rFonts w:eastAsia="Calibri"/>
        </w:rPr>
        <w:t xml:space="preserve"> the week of the event.</w:t>
      </w:r>
    </w:p>
    <w:p w14:paraId="258E1FFA" w14:textId="77777777" w:rsidR="007C3537" w:rsidRPr="007C3537" w:rsidRDefault="007C3537" w:rsidP="007C3537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rFonts w:eastAsia="Calibri"/>
        </w:rPr>
      </w:pPr>
      <w:r w:rsidRPr="007C3537">
        <w:rPr>
          <w:rFonts w:eastAsia="Calibri"/>
        </w:rPr>
        <w:t>Chapter presidents will rec</w:t>
      </w:r>
      <w:r>
        <w:rPr>
          <w:rFonts w:eastAsia="Calibri"/>
        </w:rPr>
        <w:t>ei</w:t>
      </w:r>
      <w:r w:rsidRPr="007C3537">
        <w:rPr>
          <w:rFonts w:eastAsia="Calibri"/>
        </w:rPr>
        <w:t xml:space="preserve">ve an email confirming that an event </w:t>
      </w:r>
      <w:proofErr w:type="gramStart"/>
      <w:r w:rsidRPr="007C3537">
        <w:rPr>
          <w:rFonts w:eastAsia="Calibri"/>
        </w:rPr>
        <w:t>has</w:t>
      </w:r>
      <w:proofErr w:type="gramEnd"/>
    </w:p>
    <w:p w14:paraId="586D8054" w14:textId="77777777" w:rsidR="007C3537" w:rsidRDefault="007C3537" w:rsidP="007C3537">
      <w:pPr>
        <w:pStyle w:val="NormalWeb"/>
        <w:spacing w:before="0" w:beforeAutospacing="0" w:after="0" w:afterAutospacing="0"/>
        <w:ind w:left="1080" w:firstLine="720"/>
        <w:textAlignment w:val="baseline"/>
        <w:rPr>
          <w:rFonts w:eastAsia="Calibri"/>
        </w:rPr>
      </w:pPr>
      <w:r w:rsidRPr="007C3537">
        <w:rPr>
          <w:rFonts w:eastAsia="Calibri"/>
        </w:rPr>
        <w:t>been registered for their chapter.</w:t>
      </w:r>
    </w:p>
    <w:p w14:paraId="7BE0ED6E" w14:textId="4BFFA396" w:rsidR="007C3537" w:rsidRDefault="007C3537" w:rsidP="007C3537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rFonts w:eastAsia="Calibri"/>
        </w:rPr>
      </w:pPr>
      <w:r w:rsidRPr="007C3537">
        <w:rPr>
          <w:rFonts w:eastAsia="Calibri"/>
        </w:rPr>
        <w:t xml:space="preserve">Wristbands </w:t>
      </w:r>
      <w:r w:rsidR="00FC69A0">
        <w:rPr>
          <w:rFonts w:eastAsia="Calibri"/>
        </w:rPr>
        <w:t>are available if needed</w:t>
      </w:r>
      <w:r w:rsidRPr="007C3537">
        <w:rPr>
          <w:rFonts w:eastAsia="Calibri"/>
        </w:rPr>
        <w:t xml:space="preserve"> from the Office of</w:t>
      </w:r>
      <w:r w:rsidR="00FC69A0">
        <w:rPr>
          <w:rFonts w:eastAsia="Calibri"/>
        </w:rPr>
        <w:t xml:space="preserve"> </w:t>
      </w:r>
      <w:r w:rsidRPr="007C3537">
        <w:rPr>
          <w:rFonts w:eastAsia="Calibri"/>
        </w:rPr>
        <w:t>Student Life</w:t>
      </w:r>
      <w:r>
        <w:rPr>
          <w:rFonts w:eastAsia="Calibri"/>
        </w:rPr>
        <w:t>.</w:t>
      </w:r>
      <w:r w:rsidRPr="007C3537">
        <w:rPr>
          <w:rFonts w:eastAsia="Calibri"/>
        </w:rPr>
        <w:t xml:space="preserve"> Failure </w:t>
      </w:r>
      <w:r w:rsidR="00FC69A0">
        <w:rPr>
          <w:rFonts w:eastAsia="Calibri"/>
        </w:rPr>
        <w:t xml:space="preserve">provide proper monitoring at vents may </w:t>
      </w:r>
      <w:r w:rsidRPr="007C3537">
        <w:rPr>
          <w:rFonts w:eastAsia="Calibri"/>
        </w:rPr>
        <w:t>result in the</w:t>
      </w:r>
      <w:r>
        <w:rPr>
          <w:rFonts w:eastAsia="Calibri"/>
        </w:rPr>
        <w:t xml:space="preserve"> </w:t>
      </w:r>
      <w:r w:rsidRPr="007C3537">
        <w:rPr>
          <w:rFonts w:eastAsia="Calibri"/>
        </w:rPr>
        <w:t>cancellation of your social(s)</w:t>
      </w:r>
      <w:r w:rsidR="00FC69A0">
        <w:rPr>
          <w:rFonts w:eastAsia="Calibri"/>
        </w:rPr>
        <w:t>.</w:t>
      </w:r>
    </w:p>
    <w:p w14:paraId="7F0189C5" w14:textId="2CBBA178" w:rsidR="007C3537" w:rsidRDefault="007C3537" w:rsidP="00525303">
      <w:pPr>
        <w:pStyle w:val="NormalWeb"/>
        <w:spacing w:before="0" w:beforeAutospacing="0" w:after="0" w:afterAutospacing="0"/>
        <w:textAlignment w:val="baseline"/>
        <w:rPr>
          <w:rFonts w:eastAsia="Calibri"/>
        </w:rPr>
      </w:pPr>
    </w:p>
    <w:p w14:paraId="790F51A9" w14:textId="77777777" w:rsidR="007C3537" w:rsidRDefault="007C3537" w:rsidP="007C3537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eastAsia="Calibri"/>
        </w:rPr>
      </w:pPr>
      <w:r w:rsidRPr="007C3537">
        <w:rPr>
          <w:rFonts w:eastAsia="Calibri"/>
        </w:rPr>
        <w:t xml:space="preserve">Final Guest List must be submitted by </w:t>
      </w:r>
      <w:r>
        <w:rPr>
          <w:rFonts w:eastAsia="Calibri"/>
        </w:rPr>
        <w:t>4</w:t>
      </w:r>
      <w:r w:rsidRPr="007C3537">
        <w:rPr>
          <w:rFonts w:eastAsia="Calibri"/>
        </w:rPr>
        <w:t xml:space="preserve">:00 p.m. </w:t>
      </w:r>
      <w:r>
        <w:rPr>
          <w:rFonts w:eastAsia="Calibri"/>
        </w:rPr>
        <w:t>the day before the event</w:t>
      </w:r>
      <w:r w:rsidRPr="007C3537">
        <w:rPr>
          <w:rFonts w:eastAsia="Calibri"/>
        </w:rPr>
        <w:t xml:space="preserve"> via </w:t>
      </w:r>
    </w:p>
    <w:p w14:paraId="5BBCAD6A" w14:textId="77777777" w:rsidR="00C955C5" w:rsidRPr="007C3537" w:rsidRDefault="007C3537" w:rsidP="007C3537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rFonts w:eastAsia="Calibri"/>
        </w:rPr>
      </w:pPr>
      <w:r w:rsidRPr="007C3537">
        <w:rPr>
          <w:rFonts w:eastAsia="Calibri"/>
        </w:rPr>
        <w:t xml:space="preserve">You must put first and last name in all spots requiring a name. You may not put </w:t>
      </w:r>
      <w:proofErr w:type="gramStart"/>
      <w:r w:rsidRPr="007C3537">
        <w:rPr>
          <w:rFonts w:eastAsia="Calibri"/>
        </w:rPr>
        <w:t>TBA</w:t>
      </w:r>
      <w:proofErr w:type="gramEnd"/>
    </w:p>
    <w:p w14:paraId="7055A06F" w14:textId="77777777" w:rsidR="00C955C5" w:rsidRDefault="00C955C5" w:rsidP="00442191">
      <w:pPr>
        <w:pStyle w:val="NormalWeb"/>
        <w:spacing w:before="0" w:beforeAutospacing="0" w:after="0" w:afterAutospacing="0" w:line="360" w:lineRule="atLeast"/>
        <w:jc w:val="center"/>
        <w:textAlignment w:val="baseline"/>
        <w:rPr>
          <w:rFonts w:eastAsia="Calibri"/>
          <w:sz w:val="20"/>
          <w:szCs w:val="20"/>
        </w:rPr>
      </w:pPr>
    </w:p>
    <w:p w14:paraId="1FF8B5DE" w14:textId="77777777" w:rsidR="007C3537" w:rsidRDefault="007C3537" w:rsidP="00C955C5">
      <w:pPr>
        <w:pStyle w:val="NormalWeb"/>
        <w:spacing w:after="0" w:afterAutospacing="0"/>
        <w:jc w:val="center"/>
        <w:textAlignment w:val="baseline"/>
        <w:rPr>
          <w:rFonts w:eastAsia="Calibri"/>
          <w:sz w:val="20"/>
          <w:szCs w:val="20"/>
        </w:rPr>
      </w:pPr>
    </w:p>
    <w:p w14:paraId="2365BCB9" w14:textId="77777777" w:rsidR="007C3537" w:rsidRDefault="007C3537" w:rsidP="00C955C5">
      <w:pPr>
        <w:pStyle w:val="NormalWeb"/>
        <w:spacing w:after="0" w:afterAutospacing="0"/>
        <w:jc w:val="center"/>
        <w:textAlignment w:val="baseline"/>
        <w:rPr>
          <w:rFonts w:eastAsia="Calibri"/>
          <w:sz w:val="20"/>
          <w:szCs w:val="20"/>
        </w:rPr>
      </w:pPr>
    </w:p>
    <w:p w14:paraId="1105CC18" w14:textId="77777777" w:rsidR="007C3537" w:rsidRDefault="007C3537" w:rsidP="00C955C5">
      <w:pPr>
        <w:pStyle w:val="NormalWeb"/>
        <w:spacing w:after="0" w:afterAutospacing="0"/>
        <w:jc w:val="center"/>
        <w:textAlignment w:val="baseline"/>
        <w:rPr>
          <w:rFonts w:eastAsia="Calibri"/>
          <w:sz w:val="20"/>
          <w:szCs w:val="20"/>
        </w:rPr>
      </w:pPr>
    </w:p>
    <w:p w14:paraId="267361C1" w14:textId="77777777" w:rsidR="007C3537" w:rsidRDefault="007C3537" w:rsidP="00C955C5">
      <w:pPr>
        <w:pStyle w:val="NormalWeb"/>
        <w:spacing w:after="0" w:afterAutospacing="0"/>
        <w:jc w:val="center"/>
        <w:textAlignment w:val="baseline"/>
        <w:rPr>
          <w:rFonts w:eastAsia="Calibri"/>
          <w:sz w:val="20"/>
          <w:szCs w:val="20"/>
        </w:rPr>
      </w:pPr>
    </w:p>
    <w:p w14:paraId="3379E2F6" w14:textId="77777777" w:rsidR="007C3537" w:rsidRDefault="007C3537" w:rsidP="00C955C5">
      <w:pPr>
        <w:pStyle w:val="NormalWeb"/>
        <w:spacing w:after="0" w:afterAutospacing="0"/>
        <w:jc w:val="center"/>
        <w:textAlignment w:val="baseline"/>
        <w:rPr>
          <w:rFonts w:eastAsia="Calibri"/>
          <w:sz w:val="20"/>
          <w:szCs w:val="20"/>
        </w:rPr>
      </w:pPr>
    </w:p>
    <w:p w14:paraId="6604B388" w14:textId="77777777" w:rsidR="007C3537" w:rsidRDefault="007C3537" w:rsidP="00C955C5">
      <w:pPr>
        <w:pStyle w:val="NormalWeb"/>
        <w:spacing w:after="0" w:afterAutospacing="0"/>
        <w:jc w:val="center"/>
        <w:textAlignment w:val="baseline"/>
        <w:rPr>
          <w:rFonts w:eastAsia="Calibri"/>
          <w:sz w:val="20"/>
          <w:szCs w:val="20"/>
        </w:rPr>
      </w:pPr>
    </w:p>
    <w:p w14:paraId="5D686323" w14:textId="77777777" w:rsidR="007C3537" w:rsidRDefault="007C3537" w:rsidP="007C3537">
      <w:pPr>
        <w:pStyle w:val="NormalWeb"/>
        <w:spacing w:after="0" w:afterAutospacing="0"/>
        <w:textAlignment w:val="baseline"/>
        <w:rPr>
          <w:rFonts w:eastAsia="Calibri"/>
          <w:sz w:val="20"/>
          <w:szCs w:val="20"/>
        </w:rPr>
      </w:pPr>
    </w:p>
    <w:sectPr w:rsidR="007C3537" w:rsidSect="00F5572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002" w:right="1166" w:bottom="1080" w:left="1170" w:header="90" w:footer="7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64942" w14:textId="77777777" w:rsidR="00820B89" w:rsidRDefault="00820B89" w:rsidP="00F326C9">
      <w:r>
        <w:separator/>
      </w:r>
    </w:p>
  </w:endnote>
  <w:endnote w:type="continuationSeparator" w:id="0">
    <w:p w14:paraId="1E50ADD2" w14:textId="77777777" w:rsidR="00820B89" w:rsidRDefault="00820B89" w:rsidP="00F3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2C1C" w14:textId="77777777" w:rsidR="00F5572B" w:rsidRDefault="00265D6E" w:rsidP="00F5572B">
    <w:pPr>
      <w:pStyle w:val="Footer"/>
    </w:pPr>
    <w:r>
      <w:pict w14:anchorId="14D78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1.45pt;height:1.65pt" o:hrpct="0" o:hralign="center" o:hr="t">
          <v:imagedata r:id="rId1" o:title="Default Line"/>
        </v:shape>
      </w:pict>
    </w:r>
  </w:p>
  <w:p w14:paraId="64270AEE" w14:textId="77777777" w:rsidR="00F5572B" w:rsidRPr="00B82358" w:rsidRDefault="00CD2400" w:rsidP="00F5572B">
    <w:pPr>
      <w:pStyle w:val="Footer"/>
      <w:tabs>
        <w:tab w:val="left" w:pos="1780"/>
        <w:tab w:val="center" w:pos="5402"/>
      </w:tabs>
      <w:ind w:left="450"/>
      <w:jc w:val="center"/>
      <w:rPr>
        <w:rFonts w:ascii="Times New Roman" w:hAnsi="Times New Roman"/>
        <w:sz w:val="16"/>
      </w:rPr>
    </w:pPr>
    <w:r w:rsidRPr="00B82358">
      <w:rPr>
        <w:rFonts w:ascii="Times New Roman" w:hAnsi="Times New Roman"/>
        <w:sz w:val="16"/>
      </w:rPr>
      <w:t xml:space="preserve">West Liberty University  </w:t>
    </w:r>
    <w:r w:rsidRPr="00B82358">
      <w:rPr>
        <w:rFonts w:ascii="Times New Roman" w:hAnsi="Times New Roman"/>
        <w:sz w:val="16"/>
      </w:rPr>
      <w:sym w:font="Symbol" w:char="F0B7"/>
    </w:r>
    <w:r w:rsidRPr="00B82358">
      <w:rPr>
        <w:rFonts w:ascii="Times New Roman" w:hAnsi="Times New Roman"/>
        <w:sz w:val="16"/>
      </w:rPr>
      <w:t xml:space="preserve">  (866) West-Lib  </w:t>
    </w:r>
    <w:r w:rsidRPr="00B82358">
      <w:rPr>
        <w:rFonts w:ascii="Times New Roman" w:hAnsi="Times New Roman"/>
        <w:sz w:val="16"/>
      </w:rPr>
      <w:sym w:font="Symbol" w:char="F0B7"/>
    </w:r>
    <w:r w:rsidRPr="00B82358">
      <w:rPr>
        <w:rFonts w:ascii="Times New Roman" w:hAnsi="Times New Roman"/>
        <w:sz w:val="16"/>
      </w:rPr>
      <w:t xml:space="preserve">  WestLiberty.edu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A19FE" w14:textId="77777777" w:rsidR="00F5572B" w:rsidRDefault="00265D6E" w:rsidP="00F5572B">
    <w:pPr>
      <w:pStyle w:val="Footer"/>
    </w:pPr>
    <w:r>
      <w:pict w14:anchorId="5C7E91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21.45pt;height:1.65pt" o:hrpct="0" o:hralign="center" o:hr="t">
          <v:imagedata r:id="rId1" o:title="Default Line"/>
        </v:shape>
      </w:pict>
    </w:r>
  </w:p>
  <w:p w14:paraId="328407E1" w14:textId="77777777" w:rsidR="00F5572B" w:rsidRPr="005B3B53" w:rsidRDefault="00CD2400" w:rsidP="00F5572B">
    <w:pPr>
      <w:pStyle w:val="Footer"/>
      <w:ind w:left="450"/>
      <w:jc w:val="center"/>
      <w:rPr>
        <w:sz w:val="16"/>
      </w:rPr>
    </w:pPr>
    <w:r>
      <w:rPr>
        <w:sz w:val="16"/>
      </w:rPr>
      <w:t xml:space="preserve">West Liberty University  </w:t>
    </w:r>
    <w:r>
      <w:rPr>
        <w:sz w:val="16"/>
      </w:rPr>
      <w:sym w:font="Symbol" w:char="F0B7"/>
    </w:r>
    <w:r>
      <w:rPr>
        <w:sz w:val="16"/>
      </w:rPr>
      <w:t xml:space="preserve">  (866) West-Lib  </w:t>
    </w:r>
    <w:r>
      <w:rPr>
        <w:sz w:val="16"/>
      </w:rPr>
      <w:sym w:font="Symbol" w:char="F0B7"/>
    </w:r>
    <w:r>
      <w:rPr>
        <w:sz w:val="16"/>
      </w:rPr>
      <w:t xml:space="preserve">  WestLiberty.edu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023CA" w14:textId="77777777" w:rsidR="00820B89" w:rsidRDefault="00820B89" w:rsidP="00F326C9">
      <w:r>
        <w:separator/>
      </w:r>
    </w:p>
  </w:footnote>
  <w:footnote w:type="continuationSeparator" w:id="0">
    <w:p w14:paraId="52C247D8" w14:textId="77777777" w:rsidR="00820B89" w:rsidRDefault="00820B89" w:rsidP="00F32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DB693" w14:textId="77777777" w:rsidR="00F5572B" w:rsidRDefault="00C628E8" w:rsidP="00F5572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D24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4213A0" w14:textId="77777777" w:rsidR="00F5572B" w:rsidRDefault="00265D6E" w:rsidP="00F5572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C1CAE" w14:textId="77777777" w:rsidR="00F5572B" w:rsidRDefault="00265D6E" w:rsidP="00F5572B">
    <w:pPr>
      <w:pStyle w:val="Header"/>
      <w:ind w:right="360"/>
    </w:pPr>
  </w:p>
  <w:p w14:paraId="095548DC" w14:textId="77777777" w:rsidR="00F5572B" w:rsidRPr="00B82358" w:rsidRDefault="00CD2400" w:rsidP="00F5572B">
    <w:pPr>
      <w:pStyle w:val="Header"/>
      <w:framePr w:wrap="around" w:vAnchor="text" w:hAnchor="page" w:x="10171" w:y="30"/>
      <w:rPr>
        <w:rStyle w:val="PageNumber"/>
        <w:rFonts w:ascii="Times New Roman" w:hAnsi="Times New Roman"/>
        <w:sz w:val="16"/>
      </w:rPr>
    </w:pPr>
    <w:r w:rsidRPr="00B82358">
      <w:rPr>
        <w:rStyle w:val="PageNumber"/>
        <w:rFonts w:ascii="Times New Roman" w:hAnsi="Times New Roman"/>
        <w:sz w:val="16"/>
      </w:rPr>
      <w:t xml:space="preserve">Page </w:t>
    </w:r>
    <w:r w:rsidR="00C628E8" w:rsidRPr="00B82358">
      <w:rPr>
        <w:rStyle w:val="PageNumber"/>
        <w:rFonts w:ascii="Times New Roman" w:hAnsi="Times New Roman"/>
        <w:sz w:val="16"/>
      </w:rPr>
      <w:fldChar w:fldCharType="begin"/>
    </w:r>
    <w:r w:rsidRPr="00B82358">
      <w:rPr>
        <w:rStyle w:val="PageNumber"/>
        <w:rFonts w:ascii="Times New Roman" w:hAnsi="Times New Roman"/>
        <w:sz w:val="16"/>
      </w:rPr>
      <w:instrText xml:space="preserve">PAGE  </w:instrText>
    </w:r>
    <w:r w:rsidR="00C628E8" w:rsidRPr="00B82358">
      <w:rPr>
        <w:rStyle w:val="PageNumber"/>
        <w:rFonts w:ascii="Times New Roman" w:hAnsi="Times New Roman"/>
        <w:sz w:val="16"/>
      </w:rPr>
      <w:fldChar w:fldCharType="separate"/>
    </w:r>
    <w:r w:rsidR="007C3537">
      <w:rPr>
        <w:rStyle w:val="PageNumber"/>
        <w:rFonts w:ascii="Times New Roman" w:hAnsi="Times New Roman"/>
        <w:noProof/>
        <w:sz w:val="16"/>
      </w:rPr>
      <w:t>4</w:t>
    </w:r>
    <w:r w:rsidR="00C628E8" w:rsidRPr="00B82358">
      <w:rPr>
        <w:rStyle w:val="PageNumber"/>
        <w:rFonts w:ascii="Times New Roman" w:hAnsi="Times New Roman"/>
        <w:sz w:val="16"/>
      </w:rPr>
      <w:fldChar w:fldCharType="end"/>
    </w:r>
  </w:p>
  <w:p w14:paraId="27D8C6F6" w14:textId="77777777" w:rsidR="00F5572B" w:rsidRDefault="00265D6E" w:rsidP="00F5572B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B2FF8" w14:textId="77777777" w:rsidR="00F5572B" w:rsidRPr="00B82358" w:rsidRDefault="00265D6E" w:rsidP="00F5572B">
    <w:pPr>
      <w:pStyle w:val="Header"/>
      <w:rPr>
        <w:rFonts w:ascii="Times New Roman" w:hAnsi="Times New Roman"/>
        <w:sz w:val="8"/>
      </w:rPr>
    </w:pPr>
  </w:p>
  <w:p w14:paraId="084BF392" w14:textId="77777777" w:rsidR="00F5572B" w:rsidRDefault="00265D6E" w:rsidP="00F5572B">
    <w:pPr>
      <w:pStyle w:val="Header"/>
      <w:rPr>
        <w:rFonts w:ascii="Times New Roman" w:hAnsi="Times New Roman"/>
        <w:sz w:val="8"/>
      </w:rPr>
    </w:pPr>
  </w:p>
  <w:p w14:paraId="64CBDD89" w14:textId="77777777" w:rsidR="00F5572B" w:rsidRPr="00B82358" w:rsidRDefault="00CD2400" w:rsidP="00F5572B">
    <w:pPr>
      <w:pStyle w:val="Header"/>
      <w:rPr>
        <w:rFonts w:ascii="Times New Roman" w:hAnsi="Times New Roman"/>
        <w:sz w:val="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B5EAE8C" wp14:editId="6A5B02E7">
          <wp:simplePos x="0" y="0"/>
          <wp:positionH relativeFrom="column">
            <wp:posOffset>-457200</wp:posOffset>
          </wp:positionH>
          <wp:positionV relativeFrom="paragraph">
            <wp:posOffset>26035</wp:posOffset>
          </wp:positionV>
          <wp:extent cx="2057400" cy="1350645"/>
          <wp:effectExtent l="19050" t="0" r="0" b="0"/>
          <wp:wrapNone/>
          <wp:docPr id="7" name="Picture 7" descr="WLU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LU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350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FEC521" w14:textId="77777777" w:rsidR="00F5572B" w:rsidRPr="00B82358" w:rsidRDefault="00CD2400" w:rsidP="00F5572B">
    <w:pPr>
      <w:pStyle w:val="Header"/>
      <w:rPr>
        <w:rFonts w:ascii="Times New Roman" w:hAnsi="Times New Roman"/>
        <w:sz w:val="8"/>
      </w:rPr>
    </w:pPr>
    <w:r w:rsidRPr="00B82358">
      <w:rPr>
        <w:rFonts w:ascii="Times New Roman" w:hAnsi="Times New Roman"/>
        <w:sz w:val="8"/>
      </w:rPr>
      <w:t xml:space="preserve"> </w:t>
    </w:r>
  </w:p>
  <w:p w14:paraId="77DD868F" w14:textId="77777777" w:rsidR="00F5572B" w:rsidRPr="00B82358" w:rsidRDefault="00265D6E" w:rsidP="00F5572B">
    <w:pPr>
      <w:pStyle w:val="Header"/>
      <w:rPr>
        <w:rFonts w:ascii="Times New Roman" w:hAnsi="Times New Roman"/>
        <w:sz w:val="16"/>
      </w:rPr>
    </w:pPr>
  </w:p>
  <w:p w14:paraId="08801AA8" w14:textId="77777777" w:rsidR="00F5572B" w:rsidRPr="00B82358" w:rsidRDefault="00CD2400" w:rsidP="00F5572B">
    <w:pPr>
      <w:pStyle w:val="Header"/>
      <w:rPr>
        <w:rFonts w:ascii="Times New Roman" w:hAnsi="Times New Roman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08B5426" wp14:editId="3C2815CA">
          <wp:simplePos x="0" y="0"/>
          <wp:positionH relativeFrom="column">
            <wp:posOffset>1600200</wp:posOffset>
          </wp:positionH>
          <wp:positionV relativeFrom="paragraph">
            <wp:posOffset>68580</wp:posOffset>
          </wp:positionV>
          <wp:extent cx="4038600" cy="292100"/>
          <wp:effectExtent l="19050" t="0" r="0" b="0"/>
          <wp:wrapNone/>
          <wp:docPr id="6" name="Picture 6" descr="WLU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LU-Head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292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58B5881" w14:textId="77777777" w:rsidR="00F5572B" w:rsidRPr="00B82358" w:rsidRDefault="00265D6E" w:rsidP="00F5572B">
    <w:pPr>
      <w:pStyle w:val="Header"/>
      <w:rPr>
        <w:rFonts w:ascii="Times New Roman" w:hAnsi="Times New Roman"/>
        <w:sz w:val="16"/>
      </w:rPr>
    </w:pPr>
  </w:p>
  <w:p w14:paraId="3DCF0C8E" w14:textId="77777777" w:rsidR="00F5572B" w:rsidRPr="00B82358" w:rsidRDefault="00265D6E" w:rsidP="00F5572B">
    <w:pPr>
      <w:pStyle w:val="Header"/>
      <w:rPr>
        <w:rFonts w:ascii="Times New Roman" w:hAnsi="Times New Roman"/>
        <w:sz w:val="16"/>
      </w:rPr>
    </w:pPr>
  </w:p>
  <w:p w14:paraId="4B216632" w14:textId="4756D134" w:rsidR="00F5572B" w:rsidRPr="00B82358" w:rsidRDefault="00265D6E" w:rsidP="00F5572B">
    <w:pPr>
      <w:pStyle w:val="Header"/>
      <w:tabs>
        <w:tab w:val="clear" w:pos="4320"/>
        <w:tab w:val="clear" w:pos="8640"/>
        <w:tab w:val="left" w:pos="2700"/>
        <w:tab w:val="center" w:pos="6480"/>
        <w:tab w:val="right" w:pos="9900"/>
      </w:tabs>
      <w:ind w:left="2700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pict w14:anchorId="68D8B4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39.5pt;height:1.75pt" o:hrpct="0" o:hralign="center" o:hr="t">
          <v:imagedata r:id="rId3" o:title="Default Line"/>
        </v:shape>
      </w:pict>
    </w:r>
    <w:r w:rsidR="00767D20">
      <w:rPr>
        <w:rFonts w:ascii="Times New Roman" w:hAnsi="Times New Roman"/>
        <w:sz w:val="16"/>
      </w:rPr>
      <w:t>Office of</w:t>
    </w:r>
    <w:r w:rsidR="006246C9">
      <w:rPr>
        <w:rFonts w:ascii="Times New Roman" w:hAnsi="Times New Roman"/>
        <w:sz w:val="16"/>
      </w:rPr>
      <w:t xml:space="preserve"> Student Life</w:t>
    </w:r>
    <w:r w:rsidR="00767D20">
      <w:rPr>
        <w:rFonts w:ascii="Times New Roman" w:hAnsi="Times New Roman"/>
        <w:sz w:val="16"/>
      </w:rPr>
      <w:tab/>
    </w:r>
    <w:r w:rsidR="00767D20">
      <w:rPr>
        <w:rFonts w:ascii="Times New Roman" w:hAnsi="Times New Roman"/>
        <w:sz w:val="16"/>
      </w:rPr>
      <w:tab/>
    </w:r>
    <w:r w:rsidR="00CD2400">
      <w:rPr>
        <w:rFonts w:ascii="Times New Roman" w:hAnsi="Times New Roman"/>
        <w:sz w:val="16"/>
      </w:rPr>
      <w:t xml:space="preserve"> </w:t>
    </w:r>
  </w:p>
  <w:p w14:paraId="5B5A785C" w14:textId="77777777" w:rsidR="00F5572B" w:rsidRPr="00B82358" w:rsidRDefault="004C34E3" w:rsidP="00F5572B">
    <w:pPr>
      <w:pStyle w:val="Header"/>
      <w:tabs>
        <w:tab w:val="clear" w:pos="4320"/>
        <w:tab w:val="clear" w:pos="8640"/>
        <w:tab w:val="left" w:pos="2700"/>
        <w:tab w:val="center" w:pos="5040"/>
        <w:tab w:val="right" w:pos="9900"/>
      </w:tabs>
      <w:ind w:left="2700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208 University Dr.</w:t>
    </w:r>
    <w:r w:rsidR="00CD2400">
      <w:rPr>
        <w:rFonts w:ascii="Times New Roman" w:hAnsi="Times New Roman"/>
        <w:sz w:val="16"/>
      </w:rPr>
      <w:tab/>
    </w:r>
    <w:r w:rsidR="00CD2400">
      <w:rPr>
        <w:rFonts w:ascii="Times New Roman" w:hAnsi="Times New Roman"/>
        <w:sz w:val="16"/>
      </w:rPr>
      <w:tab/>
    </w:r>
  </w:p>
  <w:p w14:paraId="38C8465A" w14:textId="77777777" w:rsidR="00D25F59" w:rsidRDefault="004C34E3" w:rsidP="00F5572B">
    <w:pPr>
      <w:pStyle w:val="Header"/>
      <w:tabs>
        <w:tab w:val="clear" w:pos="4320"/>
        <w:tab w:val="clear" w:pos="8640"/>
        <w:tab w:val="left" w:pos="2700"/>
        <w:tab w:val="center" w:pos="5040"/>
        <w:tab w:val="right" w:pos="9900"/>
      </w:tabs>
      <w:ind w:left="2700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CUB # 128</w:t>
    </w:r>
    <w:r w:rsidR="00CD2400" w:rsidRPr="00B82358">
      <w:rPr>
        <w:rFonts w:ascii="Times New Roman" w:hAnsi="Times New Roman"/>
        <w:sz w:val="16"/>
      </w:rPr>
      <w:tab/>
    </w:r>
    <w:r w:rsidR="00CD2400" w:rsidRPr="00B82358">
      <w:rPr>
        <w:rFonts w:ascii="Times New Roman" w:hAnsi="Times New Roman"/>
        <w:sz w:val="16"/>
      </w:rPr>
      <w:tab/>
    </w:r>
  </w:p>
  <w:p w14:paraId="763FB7DE" w14:textId="77777777" w:rsidR="00F5572B" w:rsidRPr="00B71D00" w:rsidRDefault="00CD2400" w:rsidP="00F5572B">
    <w:pPr>
      <w:pStyle w:val="Header"/>
      <w:tabs>
        <w:tab w:val="clear" w:pos="4320"/>
        <w:tab w:val="clear" w:pos="8640"/>
        <w:tab w:val="left" w:pos="2700"/>
        <w:tab w:val="center" w:pos="5040"/>
        <w:tab w:val="right" w:pos="9900"/>
      </w:tabs>
      <w:ind w:left="2700"/>
      <w:rPr>
        <w:rFonts w:ascii="Times New Roman" w:hAnsi="Times New Roman"/>
        <w:sz w:val="16"/>
      </w:rPr>
    </w:pPr>
    <w:r w:rsidRPr="00B82358">
      <w:rPr>
        <w:rFonts w:ascii="Times New Roman" w:hAnsi="Times New Roman"/>
        <w:sz w:val="16"/>
      </w:rPr>
      <w:t xml:space="preserve">West Liberty, WV </w:t>
    </w:r>
    <w:r>
      <w:rPr>
        <w:rFonts w:ascii="Times New Roman" w:hAnsi="Times New Roman"/>
        <w:sz w:val="16"/>
      </w:rPr>
      <w:t>26074</w:t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softHyphen/>
    </w:r>
    <w:r>
      <w:rPr>
        <w:rFonts w:ascii="Times New Roman" w:hAnsi="Times New Roman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A6734"/>
    <w:multiLevelType w:val="hybridMultilevel"/>
    <w:tmpl w:val="06AC3296"/>
    <w:lvl w:ilvl="0" w:tplc="6DD632BE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C5A3E"/>
    <w:multiLevelType w:val="hybridMultilevel"/>
    <w:tmpl w:val="4E5440A4"/>
    <w:lvl w:ilvl="0" w:tplc="C7CC8FB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F3F70"/>
    <w:multiLevelType w:val="hybridMultilevel"/>
    <w:tmpl w:val="6B24A4D0"/>
    <w:lvl w:ilvl="0" w:tplc="C09E287C">
      <w:start w:val="5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EAD4C59"/>
    <w:multiLevelType w:val="hybridMultilevel"/>
    <w:tmpl w:val="548A85B6"/>
    <w:lvl w:ilvl="0" w:tplc="6E260788">
      <w:start w:val="14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3591829"/>
    <w:multiLevelType w:val="hybridMultilevel"/>
    <w:tmpl w:val="177E9D6A"/>
    <w:lvl w:ilvl="0" w:tplc="74848774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75E78"/>
    <w:multiLevelType w:val="hybridMultilevel"/>
    <w:tmpl w:val="AB2AEA9E"/>
    <w:lvl w:ilvl="0" w:tplc="02DCED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9A46DF"/>
    <w:multiLevelType w:val="hybridMultilevel"/>
    <w:tmpl w:val="274E5CAE"/>
    <w:lvl w:ilvl="0" w:tplc="E5C2D5DE">
      <w:start w:val="14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F151C57"/>
    <w:multiLevelType w:val="hybridMultilevel"/>
    <w:tmpl w:val="E10662EE"/>
    <w:lvl w:ilvl="0" w:tplc="A54AAE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55D65"/>
    <w:multiLevelType w:val="hybridMultilevel"/>
    <w:tmpl w:val="820C6C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0666D"/>
    <w:multiLevelType w:val="hybridMultilevel"/>
    <w:tmpl w:val="8672353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7529ED"/>
    <w:multiLevelType w:val="hybridMultilevel"/>
    <w:tmpl w:val="BCFA3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2591F"/>
    <w:multiLevelType w:val="hybridMultilevel"/>
    <w:tmpl w:val="688C34A4"/>
    <w:lvl w:ilvl="0" w:tplc="E79CC85E">
      <w:start w:val="13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9EB75A4"/>
    <w:multiLevelType w:val="hybridMultilevel"/>
    <w:tmpl w:val="CE041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61E3B"/>
    <w:multiLevelType w:val="hybridMultilevel"/>
    <w:tmpl w:val="EF764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066002">
    <w:abstractNumId w:val="8"/>
  </w:num>
  <w:num w:numId="2" w16cid:durableId="2108768663">
    <w:abstractNumId w:val="9"/>
  </w:num>
  <w:num w:numId="3" w16cid:durableId="1108621539">
    <w:abstractNumId w:val="13"/>
  </w:num>
  <w:num w:numId="4" w16cid:durableId="1784764563">
    <w:abstractNumId w:val="7"/>
  </w:num>
  <w:num w:numId="5" w16cid:durableId="14391782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27562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3713169">
    <w:abstractNumId w:val="0"/>
  </w:num>
  <w:num w:numId="8" w16cid:durableId="1192187010">
    <w:abstractNumId w:val="4"/>
  </w:num>
  <w:num w:numId="9" w16cid:durableId="438644885">
    <w:abstractNumId w:val="1"/>
  </w:num>
  <w:num w:numId="10" w16cid:durableId="755518587">
    <w:abstractNumId w:val="11"/>
  </w:num>
  <w:num w:numId="11" w16cid:durableId="782772742">
    <w:abstractNumId w:val="3"/>
  </w:num>
  <w:num w:numId="12" w16cid:durableId="1030494249">
    <w:abstractNumId w:val="6"/>
  </w:num>
  <w:num w:numId="13" w16cid:durableId="1653486504">
    <w:abstractNumId w:val="2"/>
  </w:num>
  <w:num w:numId="14" w16cid:durableId="7944929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22D"/>
    <w:rsid w:val="0005571E"/>
    <w:rsid w:val="000A4CC5"/>
    <w:rsid w:val="000B77D7"/>
    <w:rsid w:val="000F322D"/>
    <w:rsid w:val="001741A9"/>
    <w:rsid w:val="00175421"/>
    <w:rsid w:val="00222ABC"/>
    <w:rsid w:val="00265D6E"/>
    <w:rsid w:val="002A6003"/>
    <w:rsid w:val="002D799B"/>
    <w:rsid w:val="002E2D4C"/>
    <w:rsid w:val="00326083"/>
    <w:rsid w:val="003B4335"/>
    <w:rsid w:val="00442191"/>
    <w:rsid w:val="004C34E3"/>
    <w:rsid w:val="005013CA"/>
    <w:rsid w:val="00525303"/>
    <w:rsid w:val="00550F74"/>
    <w:rsid w:val="00553995"/>
    <w:rsid w:val="005914D9"/>
    <w:rsid w:val="00596197"/>
    <w:rsid w:val="00604D5A"/>
    <w:rsid w:val="00613DE8"/>
    <w:rsid w:val="006246C9"/>
    <w:rsid w:val="00631C2A"/>
    <w:rsid w:val="006B6D8C"/>
    <w:rsid w:val="006C2D48"/>
    <w:rsid w:val="00767D20"/>
    <w:rsid w:val="00785514"/>
    <w:rsid w:val="007C3537"/>
    <w:rsid w:val="00811C11"/>
    <w:rsid w:val="00820B89"/>
    <w:rsid w:val="00870128"/>
    <w:rsid w:val="00947D43"/>
    <w:rsid w:val="009A0F96"/>
    <w:rsid w:val="00A13663"/>
    <w:rsid w:val="00A73E01"/>
    <w:rsid w:val="00A87249"/>
    <w:rsid w:val="00A94226"/>
    <w:rsid w:val="00AC1820"/>
    <w:rsid w:val="00AC6E5F"/>
    <w:rsid w:val="00B10FCE"/>
    <w:rsid w:val="00B40E5C"/>
    <w:rsid w:val="00B43CEA"/>
    <w:rsid w:val="00B55893"/>
    <w:rsid w:val="00B55CC7"/>
    <w:rsid w:val="00B71C59"/>
    <w:rsid w:val="00B860AF"/>
    <w:rsid w:val="00BD1257"/>
    <w:rsid w:val="00BD50AB"/>
    <w:rsid w:val="00C601C9"/>
    <w:rsid w:val="00C628E8"/>
    <w:rsid w:val="00C86815"/>
    <w:rsid w:val="00C955C5"/>
    <w:rsid w:val="00CB6F86"/>
    <w:rsid w:val="00CD2400"/>
    <w:rsid w:val="00CF69AA"/>
    <w:rsid w:val="00D3058E"/>
    <w:rsid w:val="00DB2827"/>
    <w:rsid w:val="00DC5D51"/>
    <w:rsid w:val="00DF722D"/>
    <w:rsid w:val="00E54292"/>
    <w:rsid w:val="00EA0CDB"/>
    <w:rsid w:val="00EA4C52"/>
    <w:rsid w:val="00EC3F37"/>
    <w:rsid w:val="00F326C9"/>
    <w:rsid w:val="00F94844"/>
    <w:rsid w:val="00FC4A48"/>
    <w:rsid w:val="00FC69A0"/>
    <w:rsid w:val="00FD77FC"/>
    <w:rsid w:val="00FE54FD"/>
    <w:rsid w:val="00FE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."/>
  <w:listSeparator w:val=","/>
  <w14:docId w14:val="39F973AA"/>
  <w15:docId w15:val="{6091A897-579B-4D83-86AF-5ED8BF1B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E5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2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22D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72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22D"/>
    <w:rPr>
      <w:rFonts w:ascii="Cambria" w:eastAsia="Cambria" w:hAnsi="Cambria" w:cs="Times New Roman"/>
      <w:sz w:val="24"/>
      <w:szCs w:val="24"/>
    </w:rPr>
  </w:style>
  <w:style w:type="character" w:styleId="PageNumber">
    <w:name w:val="page number"/>
    <w:basedOn w:val="DefaultParagraphFont"/>
    <w:rsid w:val="00DF722D"/>
  </w:style>
  <w:style w:type="paragraph" w:styleId="Signature">
    <w:name w:val="Signature"/>
    <w:basedOn w:val="Normal"/>
    <w:link w:val="SignatureChar"/>
    <w:rsid w:val="00DF722D"/>
    <w:pPr>
      <w:spacing w:before="600" w:line="300" w:lineRule="auto"/>
    </w:pPr>
    <w:rPr>
      <w:rFonts w:eastAsia="Times New Roman"/>
      <w:color w:val="404040"/>
      <w:sz w:val="22"/>
      <w:szCs w:val="22"/>
    </w:rPr>
  </w:style>
  <w:style w:type="character" w:customStyle="1" w:styleId="SignatureChar">
    <w:name w:val="Signature Char"/>
    <w:basedOn w:val="DefaultParagraphFont"/>
    <w:link w:val="Signature"/>
    <w:rsid w:val="00DF722D"/>
    <w:rPr>
      <w:rFonts w:ascii="Cambria" w:eastAsia="Times New Roman" w:hAnsi="Cambria" w:cs="Times New Roman"/>
      <w:color w:val="4040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2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22D"/>
    <w:rPr>
      <w:rFonts w:ascii="Tahoma" w:eastAsia="Cambri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F722D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E6D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6D4F"/>
    <w:rPr>
      <w:rFonts w:ascii="Tahoma" w:eastAsia="Cambr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4D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EA4C5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BD12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BA7EB-9FDA-4FB9-A5B5-B41619985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WLSC</Company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Housing</dc:creator>
  <cp:lastModifiedBy>Kathryn Billings</cp:lastModifiedBy>
  <cp:revision>2</cp:revision>
  <cp:lastPrinted>2014-01-23T14:09:00Z</cp:lastPrinted>
  <dcterms:created xsi:type="dcterms:W3CDTF">2023-03-28T18:45:00Z</dcterms:created>
  <dcterms:modified xsi:type="dcterms:W3CDTF">2023-03-28T18:45:00Z</dcterms:modified>
</cp:coreProperties>
</file>