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529C" w14:textId="382AE468" w:rsidR="005B75F5" w:rsidRPr="00DA61CC" w:rsidRDefault="009B0C32" w:rsidP="009B0C32">
      <w:pPr>
        <w:jc w:val="center"/>
        <w:rPr>
          <w:b/>
          <w:bCs/>
          <w:color w:val="000000" w:themeColor="text1"/>
        </w:rPr>
      </w:pPr>
      <w:r w:rsidRPr="00DA61CC">
        <w:rPr>
          <w:b/>
          <w:bCs/>
          <w:color w:val="000000" w:themeColor="text1"/>
        </w:rPr>
        <w:t>Internship Starter Guide for Employers</w:t>
      </w:r>
    </w:p>
    <w:p w14:paraId="1D3244BC" w14:textId="77777777" w:rsidR="009B0C32" w:rsidRPr="009B0C32" w:rsidRDefault="009B0C32" w:rsidP="00D03AF7">
      <w:pPr>
        <w:spacing w:afterLines="120" w:after="288" w:line="240" w:lineRule="auto"/>
        <w:contextualSpacing/>
        <w:outlineLvl w:val="2"/>
        <w:rPr>
          <w:rFonts w:eastAsia="Times New Roman" w:cs="Times New Roman"/>
          <w:b/>
          <w:bCs/>
          <w:color w:val="000000" w:themeColor="text1"/>
          <w:kern w:val="0"/>
          <w14:ligatures w14:val="none"/>
        </w:rPr>
      </w:pPr>
      <w:r w:rsidRPr="009B0C32">
        <w:rPr>
          <w:rFonts w:eastAsia="Times New Roman" w:cs="Times New Roman"/>
          <w:b/>
          <w:bCs/>
          <w:color w:val="000000" w:themeColor="text1"/>
          <w:kern w:val="0"/>
          <w14:ligatures w14:val="none"/>
        </w:rPr>
        <w:t>What is an Internship?</w:t>
      </w:r>
    </w:p>
    <w:p w14:paraId="4A70F29D" w14:textId="29744BB9" w:rsidR="00D03AF7" w:rsidRPr="00DA61CC" w:rsidRDefault="00D03AF7" w:rsidP="00D03AF7">
      <w:pPr>
        <w:spacing w:afterLines="120" w:after="288" w:line="240" w:lineRule="auto"/>
        <w:contextualSpacing/>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T</w:t>
      </w:r>
      <w:r w:rsidRPr="00DA61CC">
        <w:rPr>
          <w:rFonts w:eastAsia="Times New Roman" w:cs="Times New Roman"/>
          <w:color w:val="000000" w:themeColor="text1"/>
          <w:kern w:val="0"/>
          <w14:ligatures w14:val="none"/>
        </w:rPr>
        <w:t>he National Association of Colleges and Employers (NACE) recommends the following definition</w:t>
      </w:r>
      <w:r w:rsidRPr="00DA61CC">
        <w:rPr>
          <w:rFonts w:eastAsia="Times New Roman" w:cs="Times New Roman"/>
          <w:color w:val="000000" w:themeColor="text1"/>
          <w:kern w:val="0"/>
          <w14:ligatures w14:val="none"/>
        </w:rPr>
        <w:t>: “</w:t>
      </w:r>
      <w:r w:rsidRPr="00D03AF7">
        <w:rPr>
          <w:rFonts w:eastAsia="Times New Roman" w:cs="Times New Roman"/>
          <w:color w:val="000000" w:themeColor="text1"/>
          <w:kern w:val="0"/>
          <w14:ligatures w14:val="none"/>
        </w:rPr>
        <w:t>An Internship is a form of experiential learning that integrates knowledge and theory learned in the classroom with practical application and skills development in a professional setting. Internships give students the opportunity to gain valuable applied experience and make connections in professional fields they are considering for career paths; and give employers the opportunity to guide and evaluate talent.</w:t>
      </w:r>
      <w:r w:rsidRPr="00DA61CC">
        <w:rPr>
          <w:rFonts w:eastAsia="Times New Roman" w:cs="Times New Roman"/>
          <w:color w:val="000000" w:themeColor="text1"/>
          <w:kern w:val="0"/>
          <w14:ligatures w14:val="none"/>
        </w:rPr>
        <w:t>”</w:t>
      </w:r>
    </w:p>
    <w:p w14:paraId="47C7EBC4" w14:textId="77777777" w:rsidR="00D03AF7" w:rsidRPr="00D03AF7" w:rsidRDefault="00D03AF7" w:rsidP="00D03AF7">
      <w:pPr>
        <w:spacing w:afterLines="120" w:after="288" w:line="240" w:lineRule="auto"/>
        <w:contextualSpacing/>
        <w:rPr>
          <w:rFonts w:eastAsia="Times New Roman" w:cs="Times New Roman"/>
          <w:color w:val="000000" w:themeColor="text1"/>
          <w:kern w:val="0"/>
          <w14:ligatures w14:val="none"/>
        </w:rPr>
      </w:pPr>
    </w:p>
    <w:p w14:paraId="5288F968" w14:textId="77777777" w:rsidR="009B0C32" w:rsidRPr="009B0C32" w:rsidRDefault="009B0C32" w:rsidP="00D03AF7">
      <w:pPr>
        <w:spacing w:afterLines="120" w:after="288" w:line="240" w:lineRule="auto"/>
        <w:contextualSpacing/>
        <w:outlineLvl w:val="2"/>
        <w:rPr>
          <w:rFonts w:eastAsia="Times New Roman" w:cs="Times New Roman"/>
          <w:b/>
          <w:bCs/>
          <w:color w:val="000000" w:themeColor="text1"/>
          <w:kern w:val="0"/>
          <w14:ligatures w14:val="none"/>
        </w:rPr>
      </w:pPr>
      <w:r w:rsidRPr="009B0C32">
        <w:rPr>
          <w:rFonts w:eastAsia="Times New Roman" w:cs="Times New Roman"/>
          <w:b/>
          <w:bCs/>
          <w:color w:val="000000" w:themeColor="text1"/>
          <w:kern w:val="0"/>
          <w14:ligatures w14:val="none"/>
        </w:rPr>
        <w:t>Goals and Objectives</w:t>
      </w:r>
    </w:p>
    <w:p w14:paraId="6BD4E8D0" w14:textId="77777777" w:rsidR="009B0C32" w:rsidRPr="009B0C32" w:rsidRDefault="009B0C32" w:rsidP="00D03AF7">
      <w:p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color w:val="000000" w:themeColor="text1"/>
          <w:kern w:val="0"/>
          <w14:ligatures w14:val="none"/>
        </w:rPr>
        <w:t>A well-designed internship program should:</w:t>
      </w:r>
    </w:p>
    <w:p w14:paraId="61F47231" w14:textId="77777777" w:rsidR="009B0C32" w:rsidRPr="009B0C32" w:rsidRDefault="009B0C32" w:rsidP="00D03AF7">
      <w:pPr>
        <w:numPr>
          <w:ilvl w:val="0"/>
          <w:numId w:val="1"/>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color w:val="000000" w:themeColor="text1"/>
          <w:kern w:val="0"/>
          <w14:ligatures w14:val="none"/>
        </w:rPr>
        <w:t>Offer meaningful, project-based work relevant to the intern’s field of study.</w:t>
      </w:r>
    </w:p>
    <w:p w14:paraId="79CD9ABD" w14:textId="77777777" w:rsidR="009B0C32" w:rsidRPr="009B0C32" w:rsidRDefault="009B0C32" w:rsidP="00D03AF7">
      <w:pPr>
        <w:numPr>
          <w:ilvl w:val="0"/>
          <w:numId w:val="1"/>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color w:val="000000" w:themeColor="text1"/>
          <w:kern w:val="0"/>
          <w14:ligatures w14:val="none"/>
        </w:rPr>
        <w:t>Provide opportunities for skill development and career exploration.</w:t>
      </w:r>
    </w:p>
    <w:p w14:paraId="5FB635CD" w14:textId="77777777" w:rsidR="009B0C32" w:rsidRPr="009B0C32" w:rsidRDefault="009B0C32" w:rsidP="00D03AF7">
      <w:pPr>
        <w:numPr>
          <w:ilvl w:val="0"/>
          <w:numId w:val="1"/>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color w:val="000000" w:themeColor="text1"/>
          <w:kern w:val="0"/>
          <w14:ligatures w14:val="none"/>
        </w:rPr>
        <w:t>Support the organization’s objectives while mentoring the next generation of professionals.</w:t>
      </w:r>
    </w:p>
    <w:p w14:paraId="6C3ADE19" w14:textId="77777777" w:rsidR="009B0C32" w:rsidRPr="009B0C32" w:rsidRDefault="009B0C32" w:rsidP="00D03AF7">
      <w:pPr>
        <w:numPr>
          <w:ilvl w:val="0"/>
          <w:numId w:val="1"/>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color w:val="000000" w:themeColor="text1"/>
          <w:kern w:val="0"/>
          <w14:ligatures w14:val="none"/>
        </w:rPr>
        <w:t>Foster professional connections and industry insights.</w:t>
      </w:r>
    </w:p>
    <w:p w14:paraId="05DEE05B" w14:textId="77777777" w:rsidR="00D03AF7" w:rsidRPr="00DA61CC" w:rsidRDefault="00D03AF7" w:rsidP="00D03AF7">
      <w:pPr>
        <w:spacing w:afterLines="120" w:after="288" w:line="240" w:lineRule="auto"/>
        <w:contextualSpacing/>
        <w:outlineLvl w:val="2"/>
        <w:rPr>
          <w:rFonts w:eastAsia="Times New Roman" w:cs="Times New Roman"/>
          <w:b/>
          <w:bCs/>
          <w:color w:val="000000" w:themeColor="text1"/>
          <w:kern w:val="0"/>
          <w14:ligatures w14:val="none"/>
        </w:rPr>
      </w:pPr>
    </w:p>
    <w:p w14:paraId="2967631D" w14:textId="5BAC8E60" w:rsidR="009B0C32" w:rsidRPr="009B0C32" w:rsidRDefault="009B0C32" w:rsidP="00D03AF7">
      <w:pPr>
        <w:spacing w:afterLines="120" w:after="288" w:line="240" w:lineRule="auto"/>
        <w:contextualSpacing/>
        <w:outlineLvl w:val="2"/>
        <w:rPr>
          <w:rFonts w:eastAsia="Times New Roman" w:cs="Times New Roman"/>
          <w:b/>
          <w:bCs/>
          <w:color w:val="000000" w:themeColor="text1"/>
          <w:kern w:val="0"/>
          <w14:ligatures w14:val="none"/>
        </w:rPr>
      </w:pPr>
      <w:r w:rsidRPr="009B0C32">
        <w:rPr>
          <w:rFonts w:eastAsia="Times New Roman" w:cs="Times New Roman"/>
          <w:b/>
          <w:bCs/>
          <w:color w:val="000000" w:themeColor="text1"/>
          <w:kern w:val="0"/>
          <w14:ligatures w14:val="none"/>
        </w:rPr>
        <w:t>Benefits of Hosting an Intern</w:t>
      </w:r>
    </w:p>
    <w:p w14:paraId="7E521717" w14:textId="77777777" w:rsidR="009B0C32" w:rsidRPr="009B0C32" w:rsidRDefault="009B0C32" w:rsidP="00D03AF7">
      <w:pPr>
        <w:numPr>
          <w:ilvl w:val="0"/>
          <w:numId w:val="2"/>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Fresh Perspectives:</w:t>
      </w:r>
      <w:r w:rsidRPr="009B0C32">
        <w:rPr>
          <w:rFonts w:eastAsia="Times New Roman" w:cs="Times New Roman"/>
          <w:color w:val="000000" w:themeColor="text1"/>
          <w:kern w:val="0"/>
          <w14:ligatures w14:val="none"/>
        </w:rPr>
        <w:t xml:space="preserve"> Interns bring new ideas and innovative approaches to your team.</w:t>
      </w:r>
    </w:p>
    <w:p w14:paraId="2E4CB91B" w14:textId="77777777" w:rsidR="009B0C32" w:rsidRPr="009B0C32" w:rsidRDefault="009B0C32" w:rsidP="00D03AF7">
      <w:pPr>
        <w:numPr>
          <w:ilvl w:val="0"/>
          <w:numId w:val="2"/>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Talent Pipeline:</w:t>
      </w:r>
      <w:r w:rsidRPr="009B0C32">
        <w:rPr>
          <w:rFonts w:eastAsia="Times New Roman" w:cs="Times New Roman"/>
          <w:color w:val="000000" w:themeColor="text1"/>
          <w:kern w:val="0"/>
          <w14:ligatures w14:val="none"/>
        </w:rPr>
        <w:t xml:space="preserve"> Identify and train potential future employees.</w:t>
      </w:r>
    </w:p>
    <w:p w14:paraId="5065FC14" w14:textId="65E294C1" w:rsidR="009B0C32" w:rsidRPr="009B0C32" w:rsidRDefault="009B0C32" w:rsidP="00D03AF7">
      <w:pPr>
        <w:numPr>
          <w:ilvl w:val="0"/>
          <w:numId w:val="2"/>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Increased Productivity:</w:t>
      </w:r>
      <w:r w:rsidRPr="009B0C32">
        <w:rPr>
          <w:rFonts w:eastAsia="Times New Roman" w:cs="Times New Roman"/>
          <w:color w:val="000000" w:themeColor="text1"/>
          <w:kern w:val="0"/>
          <w14:ligatures w14:val="none"/>
        </w:rPr>
        <w:t xml:space="preserve"> Interns support ongoing projects and lighten staff workload</w:t>
      </w:r>
      <w:r w:rsidR="00DA61CC" w:rsidRPr="00DA61CC">
        <w:rPr>
          <w:rFonts w:eastAsia="Times New Roman" w:cs="Times New Roman"/>
          <w:color w:val="000000" w:themeColor="text1"/>
          <w:kern w:val="0"/>
          <w14:ligatures w14:val="none"/>
        </w:rPr>
        <w:t>, though there will be need for additional onboarding and oversight throughout the process.</w:t>
      </w:r>
    </w:p>
    <w:p w14:paraId="5447D602" w14:textId="77777777" w:rsidR="00D03AF7" w:rsidRPr="00DA61CC" w:rsidRDefault="009B0C32" w:rsidP="00D03AF7">
      <w:pPr>
        <w:numPr>
          <w:ilvl w:val="0"/>
          <w:numId w:val="2"/>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Community Engagement:</w:t>
      </w:r>
      <w:r w:rsidRPr="009B0C32">
        <w:rPr>
          <w:rFonts w:eastAsia="Times New Roman" w:cs="Times New Roman"/>
          <w:color w:val="000000" w:themeColor="text1"/>
          <w:kern w:val="0"/>
          <w14:ligatures w14:val="none"/>
        </w:rPr>
        <w:t xml:space="preserve"> Strengthen ties with local educational institutions and build a reputation as an employer that supports workforce development.</w:t>
      </w:r>
    </w:p>
    <w:p w14:paraId="4592D693" w14:textId="77777777" w:rsidR="00D03AF7" w:rsidRPr="00DA61CC" w:rsidRDefault="00D03AF7" w:rsidP="00D03AF7">
      <w:pPr>
        <w:spacing w:afterLines="120" w:after="288" w:line="240" w:lineRule="auto"/>
        <w:contextualSpacing/>
        <w:rPr>
          <w:rFonts w:eastAsia="Times New Roman" w:cs="Times New Roman"/>
          <w:color w:val="000000" w:themeColor="text1"/>
          <w:kern w:val="0"/>
          <w14:ligatures w14:val="none"/>
        </w:rPr>
      </w:pPr>
    </w:p>
    <w:p w14:paraId="1FCBF837" w14:textId="62E9FCC4" w:rsidR="009B0C32" w:rsidRPr="00DA61CC" w:rsidRDefault="009B0C32" w:rsidP="00D03AF7">
      <w:pPr>
        <w:spacing w:after="0" w:line="240" w:lineRule="auto"/>
        <w:contextualSpacing/>
        <w:rPr>
          <w:rFonts w:eastAsia="Times New Roman" w:cs="Times New Roman"/>
          <w:color w:val="000000" w:themeColor="text1"/>
          <w:kern w:val="0"/>
          <w14:ligatures w14:val="none"/>
        </w:rPr>
      </w:pPr>
      <w:r w:rsidRPr="00DA61CC">
        <w:rPr>
          <w:rFonts w:eastAsia="Times New Roman" w:cs="Times New Roman"/>
          <w:b/>
          <w:bCs/>
          <w:color w:val="000000" w:themeColor="text1"/>
          <w:kern w:val="0"/>
          <w14:ligatures w14:val="none"/>
        </w:rPr>
        <w:t xml:space="preserve">Internship </w:t>
      </w:r>
      <w:r w:rsidR="00D03AF7" w:rsidRPr="00DA61CC">
        <w:rPr>
          <w:rFonts w:eastAsia="Times New Roman" w:cs="Times New Roman"/>
          <w:b/>
          <w:bCs/>
          <w:color w:val="000000" w:themeColor="text1"/>
          <w:kern w:val="0"/>
          <w14:ligatures w14:val="none"/>
        </w:rPr>
        <w:t>Standards (according to NACE)</w:t>
      </w:r>
    </w:p>
    <w:p w14:paraId="5D625A46" w14:textId="6388F07A" w:rsidR="009B0C32" w:rsidRPr="00DA61CC" w:rsidRDefault="009B0C32" w:rsidP="00D03AF7">
      <w:pPr>
        <w:pStyle w:val="ListParagraph"/>
        <w:numPr>
          <w:ilvl w:val="0"/>
          <w:numId w:val="6"/>
        </w:numPr>
        <w:spacing w:afterLines="120" w:after="288"/>
        <w:rPr>
          <w:color w:val="000000" w:themeColor="text1"/>
        </w:rPr>
      </w:pPr>
      <w:r w:rsidRPr="00DA61CC">
        <w:rPr>
          <w:color w:val="000000" w:themeColor="text1"/>
        </w:rPr>
        <w:t xml:space="preserve">The experience must be an extension of the classroom: </w:t>
      </w:r>
      <w:r w:rsidR="00DA61CC" w:rsidRPr="00DA61CC">
        <w:rPr>
          <w:color w:val="000000" w:themeColor="text1"/>
        </w:rPr>
        <w:t>A</w:t>
      </w:r>
      <w:r w:rsidRPr="00DA61CC">
        <w:rPr>
          <w:color w:val="000000" w:themeColor="text1"/>
        </w:rPr>
        <w:t xml:space="preserve"> learning experience that</w:t>
      </w:r>
      <w:r w:rsidR="00D03AF7" w:rsidRPr="00DA61CC">
        <w:rPr>
          <w:color w:val="000000" w:themeColor="text1"/>
        </w:rPr>
        <w:t xml:space="preserve"> </w:t>
      </w:r>
      <w:r w:rsidRPr="00DA61CC">
        <w:rPr>
          <w:color w:val="000000" w:themeColor="text1"/>
        </w:rPr>
        <w:t>provides for applying the knowledge gained in the classroom. It must not be simply to</w:t>
      </w:r>
      <w:r w:rsidR="00D03AF7" w:rsidRPr="00DA61CC">
        <w:rPr>
          <w:color w:val="000000" w:themeColor="text1"/>
        </w:rPr>
        <w:t xml:space="preserve"> </w:t>
      </w:r>
      <w:r w:rsidRPr="00DA61CC">
        <w:rPr>
          <w:color w:val="000000" w:themeColor="text1"/>
        </w:rPr>
        <w:t>advance the operations of the employer or be the work that a regular employee would</w:t>
      </w:r>
      <w:r w:rsidR="00D03AF7" w:rsidRPr="00DA61CC">
        <w:rPr>
          <w:color w:val="000000" w:themeColor="text1"/>
        </w:rPr>
        <w:t xml:space="preserve"> </w:t>
      </w:r>
      <w:r w:rsidRPr="00DA61CC">
        <w:rPr>
          <w:color w:val="000000" w:themeColor="text1"/>
        </w:rPr>
        <w:t>routinely perform.</w:t>
      </w:r>
    </w:p>
    <w:p w14:paraId="212E2226" w14:textId="51DC0A87" w:rsidR="009B0C32" w:rsidRPr="00DA61CC" w:rsidRDefault="009B0C32" w:rsidP="00D03AF7">
      <w:pPr>
        <w:pStyle w:val="ListParagraph"/>
        <w:numPr>
          <w:ilvl w:val="0"/>
          <w:numId w:val="6"/>
        </w:numPr>
        <w:spacing w:afterLines="120" w:after="288"/>
        <w:rPr>
          <w:color w:val="000000" w:themeColor="text1"/>
        </w:rPr>
      </w:pPr>
      <w:r w:rsidRPr="00DA61CC">
        <w:rPr>
          <w:color w:val="000000" w:themeColor="text1"/>
        </w:rPr>
        <w:t xml:space="preserve">The skills or knowledge learned must be transferable to other employment </w:t>
      </w:r>
      <w:r w:rsidR="00983085" w:rsidRPr="00DA61CC">
        <w:rPr>
          <w:color w:val="000000" w:themeColor="text1"/>
        </w:rPr>
        <w:t>settings</w:t>
      </w:r>
      <w:r w:rsidRPr="00DA61CC">
        <w:rPr>
          <w:color w:val="000000" w:themeColor="text1"/>
        </w:rPr>
        <w:t>.</w:t>
      </w:r>
    </w:p>
    <w:p w14:paraId="01E0C2CE" w14:textId="45EC838A" w:rsidR="009B0C32" w:rsidRPr="00DA61CC" w:rsidRDefault="009B0C32" w:rsidP="00D03AF7">
      <w:pPr>
        <w:pStyle w:val="ListParagraph"/>
        <w:numPr>
          <w:ilvl w:val="0"/>
          <w:numId w:val="6"/>
        </w:numPr>
        <w:spacing w:afterLines="120" w:after="288"/>
        <w:rPr>
          <w:color w:val="000000" w:themeColor="text1"/>
        </w:rPr>
      </w:pPr>
      <w:r w:rsidRPr="00DA61CC">
        <w:rPr>
          <w:color w:val="000000" w:themeColor="text1"/>
        </w:rPr>
        <w:t>The experience has a defined beginning and end, and a job description with desired</w:t>
      </w:r>
      <w:r w:rsidR="00D03AF7" w:rsidRPr="00DA61CC">
        <w:rPr>
          <w:color w:val="000000" w:themeColor="text1"/>
        </w:rPr>
        <w:t xml:space="preserve"> </w:t>
      </w:r>
      <w:r w:rsidRPr="00DA61CC">
        <w:rPr>
          <w:color w:val="000000" w:themeColor="text1"/>
        </w:rPr>
        <w:t>qualifications.</w:t>
      </w:r>
    </w:p>
    <w:p w14:paraId="269E18C0" w14:textId="1D7F22F2" w:rsidR="009B0C32" w:rsidRPr="00DA61CC" w:rsidRDefault="009B0C32" w:rsidP="00D03AF7">
      <w:pPr>
        <w:pStyle w:val="ListParagraph"/>
        <w:numPr>
          <w:ilvl w:val="0"/>
          <w:numId w:val="6"/>
        </w:numPr>
        <w:spacing w:afterLines="120" w:after="288"/>
        <w:rPr>
          <w:color w:val="000000" w:themeColor="text1"/>
        </w:rPr>
      </w:pPr>
      <w:r w:rsidRPr="00DA61CC">
        <w:rPr>
          <w:color w:val="000000" w:themeColor="text1"/>
        </w:rPr>
        <w:t>There are clearly defined learning objectives/goals related to the professional goals of</w:t>
      </w:r>
      <w:r w:rsidR="00D03AF7" w:rsidRPr="00DA61CC">
        <w:rPr>
          <w:color w:val="000000" w:themeColor="text1"/>
        </w:rPr>
        <w:t xml:space="preserve"> </w:t>
      </w:r>
      <w:r w:rsidRPr="00DA61CC">
        <w:rPr>
          <w:color w:val="000000" w:themeColor="text1"/>
        </w:rPr>
        <w:t>the student’s academic coursework.</w:t>
      </w:r>
    </w:p>
    <w:p w14:paraId="1A285545" w14:textId="316C6147" w:rsidR="009B0C32" w:rsidRPr="00DA61CC" w:rsidRDefault="009B0C32" w:rsidP="00D03AF7">
      <w:pPr>
        <w:pStyle w:val="ListParagraph"/>
        <w:numPr>
          <w:ilvl w:val="0"/>
          <w:numId w:val="6"/>
        </w:numPr>
        <w:spacing w:afterLines="120" w:after="288"/>
        <w:rPr>
          <w:color w:val="000000" w:themeColor="text1"/>
        </w:rPr>
      </w:pPr>
      <w:r w:rsidRPr="00DA61CC">
        <w:rPr>
          <w:color w:val="000000" w:themeColor="text1"/>
        </w:rPr>
        <w:t>There is supervision by a professional with expertise and educational and/or professional</w:t>
      </w:r>
      <w:r w:rsidR="00D03AF7" w:rsidRPr="00DA61CC">
        <w:rPr>
          <w:color w:val="000000" w:themeColor="text1"/>
        </w:rPr>
        <w:t xml:space="preserve"> </w:t>
      </w:r>
      <w:r w:rsidRPr="00DA61CC">
        <w:rPr>
          <w:color w:val="000000" w:themeColor="text1"/>
        </w:rPr>
        <w:t>background in the field of experience.</w:t>
      </w:r>
    </w:p>
    <w:p w14:paraId="71D19186" w14:textId="77777777" w:rsidR="00D03AF7" w:rsidRPr="00DA61CC" w:rsidRDefault="009B0C32" w:rsidP="00D03AF7">
      <w:pPr>
        <w:pStyle w:val="ListParagraph"/>
        <w:numPr>
          <w:ilvl w:val="0"/>
          <w:numId w:val="6"/>
        </w:numPr>
        <w:spacing w:afterLines="120" w:after="288"/>
        <w:rPr>
          <w:color w:val="000000" w:themeColor="text1"/>
        </w:rPr>
      </w:pPr>
      <w:r w:rsidRPr="00DA61CC">
        <w:rPr>
          <w:color w:val="000000" w:themeColor="text1"/>
        </w:rPr>
        <w:t>There is routine feedback by the experienced supervisor.</w:t>
      </w:r>
    </w:p>
    <w:p w14:paraId="1DC0731F" w14:textId="0FC8C808" w:rsidR="009B0C32" w:rsidRPr="00DA61CC" w:rsidRDefault="009B0C32" w:rsidP="00D03AF7">
      <w:pPr>
        <w:pStyle w:val="ListParagraph"/>
        <w:numPr>
          <w:ilvl w:val="0"/>
          <w:numId w:val="6"/>
        </w:numPr>
        <w:spacing w:afterLines="120" w:after="288"/>
        <w:rPr>
          <w:color w:val="000000" w:themeColor="text1"/>
        </w:rPr>
      </w:pPr>
      <w:r w:rsidRPr="00DA61CC">
        <w:rPr>
          <w:color w:val="000000" w:themeColor="text1"/>
        </w:rPr>
        <w:t>There are resources, equipment, and facilities provided by the host employer that support</w:t>
      </w:r>
      <w:r w:rsidR="00D03AF7" w:rsidRPr="00DA61CC">
        <w:rPr>
          <w:color w:val="000000" w:themeColor="text1"/>
        </w:rPr>
        <w:t xml:space="preserve"> </w:t>
      </w:r>
      <w:r w:rsidRPr="00DA61CC">
        <w:rPr>
          <w:color w:val="000000" w:themeColor="text1"/>
        </w:rPr>
        <w:t>learning objectives and goals.</w:t>
      </w:r>
    </w:p>
    <w:p w14:paraId="0B6932B0" w14:textId="3747C7AD" w:rsidR="00D03AF7" w:rsidRPr="00DA61CC" w:rsidRDefault="00D03AF7" w:rsidP="00D03AF7">
      <w:pPr>
        <w:spacing w:afterLines="120" w:after="288" w:line="240" w:lineRule="auto"/>
        <w:contextualSpacing/>
        <w:outlineLvl w:val="2"/>
        <w:rPr>
          <w:rFonts w:eastAsia="Times New Roman" w:cs="Times New Roman"/>
          <w:b/>
          <w:bCs/>
          <w:color w:val="000000" w:themeColor="text1"/>
          <w:kern w:val="0"/>
          <w14:ligatures w14:val="none"/>
        </w:rPr>
      </w:pPr>
      <w:r w:rsidRPr="00DA61CC">
        <w:rPr>
          <w:rFonts w:eastAsia="Times New Roman" w:cs="Times New Roman"/>
          <w:b/>
          <w:bCs/>
          <w:color w:val="000000" w:themeColor="text1"/>
          <w:kern w:val="0"/>
          <w14:ligatures w14:val="none"/>
        </w:rPr>
        <w:t>Considerations for Creating an Internship</w:t>
      </w:r>
      <w:r w:rsidR="00DA61CC" w:rsidRPr="00DA61CC">
        <w:rPr>
          <w:rFonts w:eastAsia="Times New Roman" w:cs="Times New Roman"/>
          <w:b/>
          <w:bCs/>
          <w:color w:val="000000" w:themeColor="text1"/>
          <w:kern w:val="0"/>
          <w14:ligatures w14:val="none"/>
        </w:rPr>
        <w:t xml:space="preserve"> (based on West Liberty’s guidelines)</w:t>
      </w:r>
    </w:p>
    <w:p w14:paraId="5A73A592" w14:textId="6C1DD78D" w:rsidR="00D03AF7" w:rsidRPr="00D03AF7" w:rsidRDefault="00D03AF7" w:rsidP="00D03AF7">
      <w:pPr>
        <w:spacing w:afterLines="120" w:after="288" w:line="240" w:lineRule="auto"/>
        <w:contextualSpacing/>
        <w:outlineLvl w:val="2"/>
        <w:rPr>
          <w:rFonts w:eastAsia="Times New Roman" w:cs="Times New Roman"/>
          <w:b/>
          <w:bCs/>
          <w:color w:val="000000" w:themeColor="text1"/>
          <w:kern w:val="0"/>
          <w14:ligatures w14:val="none"/>
        </w:rPr>
      </w:pPr>
      <w:r w:rsidRPr="00DA61CC">
        <w:rPr>
          <w:color w:val="000000" w:themeColor="text1"/>
        </w:rPr>
        <w:t>When creating an internship, it’s important to be intentional and realistic about the experience</w:t>
      </w:r>
      <w:r w:rsidRPr="00DA61CC">
        <w:rPr>
          <w:color w:val="000000" w:themeColor="text1"/>
        </w:rPr>
        <w:t xml:space="preserve"> </w:t>
      </w:r>
      <w:r w:rsidRPr="00DA61CC">
        <w:rPr>
          <w:color w:val="000000" w:themeColor="text1"/>
        </w:rPr>
        <w:t>you want to offer. Taking time to set specific goals and understand what your organization is</w:t>
      </w:r>
      <w:r w:rsidRPr="00DA61CC">
        <w:rPr>
          <w:color w:val="000000" w:themeColor="text1"/>
        </w:rPr>
        <w:t xml:space="preserve"> </w:t>
      </w:r>
      <w:r w:rsidRPr="00DA61CC">
        <w:rPr>
          <w:color w:val="000000" w:themeColor="text1"/>
        </w:rPr>
        <w:t>looking for can help you define your internship program needs. Having these questions answered</w:t>
      </w:r>
      <w:r w:rsidRPr="00DA61CC">
        <w:rPr>
          <w:color w:val="000000" w:themeColor="text1"/>
        </w:rPr>
        <w:t xml:space="preserve"> </w:t>
      </w:r>
      <w:r w:rsidRPr="00DA61CC">
        <w:rPr>
          <w:color w:val="000000" w:themeColor="text1"/>
        </w:rPr>
        <w:t>will help you set clear expectations of your interns and ensure success for all parties involved.</w:t>
      </w:r>
      <w:r w:rsidRPr="00DA61CC">
        <w:rPr>
          <w:color w:val="000000" w:themeColor="text1"/>
        </w:rPr>
        <w:t xml:space="preserve"> </w:t>
      </w:r>
      <w:r w:rsidRPr="00DA61CC">
        <w:rPr>
          <w:color w:val="000000" w:themeColor="text1"/>
        </w:rPr>
        <w:t>Here are some questions you may consider when creating this experience:</w:t>
      </w:r>
    </w:p>
    <w:p w14:paraId="7A0C3361"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What does your organization hope to achieve from your internship program?</w:t>
      </w:r>
    </w:p>
    <w:p w14:paraId="411C1AB5"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Do you have enough and adequate work/tasks to offer an intern?</w:t>
      </w:r>
    </w:p>
    <w:p w14:paraId="6E395F01"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 xml:space="preserve">Are you a small organization searching for additional help on a project? </w:t>
      </w:r>
    </w:p>
    <w:p w14:paraId="29FE8D9E"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Is your organization growing quickly and having difficulty finding motivated new employees?</w:t>
      </w:r>
    </w:p>
    <w:p w14:paraId="258BC1BD" w14:textId="7E513C5B"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Are you a non-profit that struggles to pay workers but can provide an interesting and</w:t>
      </w:r>
      <w:r w:rsidRPr="00DA61CC">
        <w:rPr>
          <w:rFonts w:eastAsia="Times New Roman" w:cs="Times New Roman"/>
          <w:color w:val="000000" w:themeColor="text1"/>
          <w:kern w:val="0"/>
          <w14:ligatures w14:val="none"/>
        </w:rPr>
        <w:t xml:space="preserve"> </w:t>
      </w:r>
      <w:r w:rsidRPr="00DA61CC">
        <w:rPr>
          <w:rFonts w:eastAsia="Times New Roman" w:cs="Times New Roman"/>
          <w:color w:val="000000" w:themeColor="text1"/>
          <w:kern w:val="0"/>
          <w14:ligatures w14:val="none"/>
        </w:rPr>
        <w:t>rewarding experience?</w:t>
      </w:r>
    </w:p>
    <w:p w14:paraId="7D94333E"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Will you assist with living/parking arrangements?</w:t>
      </w:r>
    </w:p>
    <w:p w14:paraId="397ECB95"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How much will you pay the intern?</w:t>
      </w:r>
    </w:p>
    <w:p w14:paraId="64787EBF" w14:textId="6E18AAF7" w:rsidR="00D03AF7" w:rsidRPr="00DA61CC" w:rsidRDefault="00D03AF7" w:rsidP="00DA61CC">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lastRenderedPageBreak/>
        <w:t>Is your organization searching for new employees with management potential?</w:t>
      </w:r>
      <w:r w:rsidR="00DA61CC">
        <w:rPr>
          <w:rFonts w:eastAsia="Times New Roman" w:cs="Times New Roman"/>
          <w:color w:val="000000" w:themeColor="text1"/>
          <w:kern w:val="0"/>
          <w14:ligatures w14:val="none"/>
        </w:rPr>
        <w:t xml:space="preserve"> </w:t>
      </w:r>
      <w:r w:rsidRPr="00DA61CC">
        <w:rPr>
          <w:rFonts w:eastAsia="Times New Roman" w:cs="Times New Roman"/>
          <w:color w:val="000000" w:themeColor="text1"/>
          <w:kern w:val="0"/>
          <w14:ligatures w14:val="none"/>
        </w:rPr>
        <w:t>Do you want someone for a specific project?</w:t>
      </w:r>
    </w:p>
    <w:p w14:paraId="7DA35D7E"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Do you want to offer an experience of everything your organization does day-to-day?</w:t>
      </w:r>
    </w:p>
    <w:p w14:paraId="7F46B17E" w14:textId="10CC593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Will you offer any special training opportunities outside of the daily tasks to assist in the</w:t>
      </w:r>
      <w:r w:rsidRPr="00DA61CC">
        <w:rPr>
          <w:rFonts w:eastAsia="Times New Roman" w:cs="Times New Roman"/>
          <w:color w:val="000000" w:themeColor="text1"/>
          <w:kern w:val="0"/>
          <w14:ligatures w14:val="none"/>
        </w:rPr>
        <w:t xml:space="preserve"> </w:t>
      </w:r>
      <w:r w:rsidRPr="00DA61CC">
        <w:rPr>
          <w:rFonts w:eastAsia="Times New Roman" w:cs="Times New Roman"/>
          <w:color w:val="000000" w:themeColor="text1"/>
          <w:kern w:val="0"/>
          <w14:ligatures w14:val="none"/>
        </w:rPr>
        <w:t xml:space="preserve">professional </w:t>
      </w:r>
      <w:r w:rsidR="002A5B01" w:rsidRPr="00DA61CC">
        <w:rPr>
          <w:rFonts w:eastAsia="Times New Roman" w:cs="Times New Roman"/>
          <w:color w:val="000000" w:themeColor="text1"/>
          <w:kern w:val="0"/>
          <w14:ligatures w14:val="none"/>
        </w:rPr>
        <w:t>development of</w:t>
      </w:r>
      <w:r w:rsidRPr="00DA61CC">
        <w:rPr>
          <w:rFonts w:eastAsia="Times New Roman" w:cs="Times New Roman"/>
          <w:color w:val="000000" w:themeColor="text1"/>
          <w:kern w:val="0"/>
          <w14:ligatures w14:val="none"/>
        </w:rPr>
        <w:t xml:space="preserve"> an intern?</w:t>
      </w:r>
    </w:p>
    <w:p w14:paraId="56141F64" w14:textId="77777777" w:rsidR="00D03AF7" w:rsidRPr="00DA61CC"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What type or Orientation or other on-boarding experience will you create for your intern?</w:t>
      </w:r>
    </w:p>
    <w:p w14:paraId="5D051977" w14:textId="52637696" w:rsidR="00D03AF7" w:rsidRDefault="00D03AF7" w:rsidP="00D03AF7">
      <w:pPr>
        <w:pStyle w:val="ListParagraph"/>
        <w:numPr>
          <w:ilvl w:val="0"/>
          <w:numId w:val="7"/>
        </w:numPr>
        <w:spacing w:afterLines="120" w:after="288" w:line="240" w:lineRule="auto"/>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How will the intern be evaluated throughout the experience and at the end of the internship</w:t>
      </w:r>
      <w:r w:rsidRPr="00DA61CC">
        <w:rPr>
          <w:rFonts w:eastAsia="Times New Roman" w:cs="Times New Roman"/>
          <w:color w:val="000000" w:themeColor="text1"/>
          <w:kern w:val="0"/>
          <w14:ligatures w14:val="none"/>
        </w:rPr>
        <w:t xml:space="preserve"> </w:t>
      </w:r>
      <w:r w:rsidRPr="00DA61CC">
        <w:rPr>
          <w:rFonts w:eastAsia="Times New Roman" w:cs="Times New Roman"/>
          <w:color w:val="000000" w:themeColor="text1"/>
          <w:kern w:val="0"/>
          <w14:ligatures w14:val="none"/>
        </w:rPr>
        <w:t>to assist in their personal/professional development?</w:t>
      </w:r>
    </w:p>
    <w:p w14:paraId="6C151897" w14:textId="2FAA6EED" w:rsidR="00DA61CC" w:rsidRPr="00DA61CC" w:rsidRDefault="00DA61CC" w:rsidP="00DA61CC">
      <w:pPr>
        <w:spacing w:afterLines="120" w:after="288" w:line="240" w:lineRule="auto"/>
        <w:outlineLvl w:val="2"/>
        <w:rPr>
          <w:rFonts w:eastAsia="Times New Roman" w:cs="Times New Roman"/>
          <w:color w:val="000000" w:themeColor="text1"/>
          <w:kern w:val="0"/>
          <w14:ligatures w14:val="none"/>
        </w:rPr>
      </w:pPr>
      <w:r w:rsidRPr="00DA61CC">
        <w:rPr>
          <w:color w:val="372928"/>
        </w:rPr>
        <w:t>Once you’ve defined the program and its goals, you can continue moving forward with the</w:t>
      </w:r>
      <w:r>
        <w:rPr>
          <w:color w:val="372928"/>
        </w:rPr>
        <w:t xml:space="preserve"> </w:t>
      </w:r>
      <w:r w:rsidRPr="00DA61CC">
        <w:rPr>
          <w:color w:val="372928"/>
        </w:rPr>
        <w:t>development of the experience. A crucial part of this process is identifying and assigning a</w:t>
      </w:r>
      <w:r>
        <w:rPr>
          <w:color w:val="372928"/>
        </w:rPr>
        <w:t xml:space="preserve"> </w:t>
      </w:r>
      <w:r w:rsidRPr="00DA61CC">
        <w:rPr>
          <w:color w:val="372928"/>
        </w:rPr>
        <w:t>mentor/supervisor for the intern/internship program. This should be a person who enjoys</w:t>
      </w:r>
      <w:r>
        <w:rPr>
          <w:color w:val="372928"/>
        </w:rPr>
        <w:t xml:space="preserve"> </w:t>
      </w:r>
      <w:r w:rsidRPr="00DA61CC">
        <w:rPr>
          <w:color w:val="372928"/>
        </w:rPr>
        <w:t>mentoring/advising and has the skills necessary to serve in this role.</w:t>
      </w:r>
    </w:p>
    <w:p w14:paraId="374D43D2" w14:textId="0BC12305" w:rsidR="009B0C32" w:rsidRPr="009B0C32" w:rsidRDefault="009B0C32" w:rsidP="00D03AF7">
      <w:pPr>
        <w:spacing w:afterLines="120" w:after="288" w:line="240" w:lineRule="auto"/>
        <w:contextualSpacing/>
        <w:outlineLvl w:val="2"/>
        <w:rPr>
          <w:rFonts w:eastAsia="Times New Roman" w:cs="Times New Roman"/>
          <w:b/>
          <w:bCs/>
          <w:color w:val="000000" w:themeColor="text1"/>
          <w:kern w:val="0"/>
          <w14:ligatures w14:val="none"/>
        </w:rPr>
      </w:pPr>
      <w:r w:rsidRPr="009B0C32">
        <w:rPr>
          <w:rFonts w:eastAsia="Times New Roman" w:cs="Times New Roman"/>
          <w:b/>
          <w:bCs/>
          <w:color w:val="000000" w:themeColor="text1"/>
          <w:kern w:val="0"/>
          <w14:ligatures w14:val="none"/>
        </w:rPr>
        <w:t>Suggested Timeline for an Internship</w:t>
      </w:r>
    </w:p>
    <w:p w14:paraId="2A2F9E31" w14:textId="77777777" w:rsidR="009B0C32" w:rsidRPr="009B0C32" w:rsidRDefault="009B0C32" w:rsidP="00D03AF7">
      <w:pPr>
        <w:numPr>
          <w:ilvl w:val="0"/>
          <w:numId w:val="3"/>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Planning Phase (2-3 months before start date):</w:t>
      </w:r>
      <w:r w:rsidRPr="009B0C32">
        <w:rPr>
          <w:rFonts w:eastAsia="Times New Roman" w:cs="Times New Roman"/>
          <w:color w:val="000000" w:themeColor="text1"/>
          <w:kern w:val="0"/>
          <w14:ligatures w14:val="none"/>
        </w:rPr>
        <w:t xml:space="preserve"> Define roles, create a vacancy notice, and coordinate with educational institutions.</w:t>
      </w:r>
    </w:p>
    <w:p w14:paraId="7FD47B8A" w14:textId="77777777" w:rsidR="009B0C32" w:rsidRPr="009B0C32" w:rsidRDefault="009B0C32" w:rsidP="00D03AF7">
      <w:pPr>
        <w:numPr>
          <w:ilvl w:val="0"/>
          <w:numId w:val="3"/>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Recruitment &amp; Selection (1-2 months before start date):</w:t>
      </w:r>
      <w:r w:rsidRPr="009B0C32">
        <w:rPr>
          <w:rFonts w:eastAsia="Times New Roman" w:cs="Times New Roman"/>
          <w:color w:val="000000" w:themeColor="text1"/>
          <w:kern w:val="0"/>
          <w14:ligatures w14:val="none"/>
        </w:rPr>
        <w:t xml:space="preserve"> Advertise the position, review applications, and conduct interviews.</w:t>
      </w:r>
    </w:p>
    <w:p w14:paraId="159450C0" w14:textId="77777777" w:rsidR="009B0C32" w:rsidRPr="009B0C32" w:rsidRDefault="009B0C32" w:rsidP="00D03AF7">
      <w:pPr>
        <w:numPr>
          <w:ilvl w:val="0"/>
          <w:numId w:val="3"/>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Onboarding (1st week):</w:t>
      </w:r>
      <w:r w:rsidRPr="009B0C32">
        <w:rPr>
          <w:rFonts w:eastAsia="Times New Roman" w:cs="Times New Roman"/>
          <w:color w:val="000000" w:themeColor="text1"/>
          <w:kern w:val="0"/>
          <w14:ligatures w14:val="none"/>
        </w:rPr>
        <w:t xml:space="preserve"> Provide orientation, introduce interns to their roles, and set clear expectations.</w:t>
      </w:r>
    </w:p>
    <w:p w14:paraId="75EA93B6" w14:textId="77777777" w:rsidR="009B0C32" w:rsidRPr="009B0C32" w:rsidRDefault="009B0C32" w:rsidP="00D03AF7">
      <w:pPr>
        <w:numPr>
          <w:ilvl w:val="0"/>
          <w:numId w:val="3"/>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Internship Period (8-16 weeks typical):</w:t>
      </w:r>
      <w:r w:rsidRPr="009B0C32">
        <w:rPr>
          <w:rFonts w:eastAsia="Times New Roman" w:cs="Times New Roman"/>
          <w:color w:val="000000" w:themeColor="text1"/>
          <w:kern w:val="0"/>
          <w14:ligatures w14:val="none"/>
        </w:rPr>
        <w:t xml:space="preserve"> Assign projects, provide mentorship, and offer regular feedback.</w:t>
      </w:r>
    </w:p>
    <w:p w14:paraId="4331B5A3" w14:textId="77777777" w:rsidR="009B0C32" w:rsidRPr="009B0C32" w:rsidRDefault="009B0C32" w:rsidP="00D03AF7">
      <w:pPr>
        <w:numPr>
          <w:ilvl w:val="0"/>
          <w:numId w:val="3"/>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Wrap-Up &amp; Evaluation (Final week):</w:t>
      </w:r>
      <w:r w:rsidRPr="009B0C32">
        <w:rPr>
          <w:rFonts w:eastAsia="Times New Roman" w:cs="Times New Roman"/>
          <w:color w:val="000000" w:themeColor="text1"/>
          <w:kern w:val="0"/>
          <w14:ligatures w14:val="none"/>
        </w:rPr>
        <w:t xml:space="preserve"> Conduct exit interviews, gather feedback, and assess the intern’s contributions.</w:t>
      </w:r>
    </w:p>
    <w:p w14:paraId="5FE9FE0A" w14:textId="77777777" w:rsidR="00D03AF7" w:rsidRPr="00DA61CC" w:rsidRDefault="00D03AF7" w:rsidP="00D03AF7">
      <w:pPr>
        <w:spacing w:afterLines="120" w:after="288" w:line="240" w:lineRule="auto"/>
        <w:contextualSpacing/>
        <w:outlineLvl w:val="2"/>
        <w:rPr>
          <w:rFonts w:eastAsia="Times New Roman" w:cs="Times New Roman"/>
          <w:b/>
          <w:bCs/>
          <w:color w:val="000000" w:themeColor="text1"/>
          <w:kern w:val="0"/>
          <w14:ligatures w14:val="none"/>
        </w:rPr>
      </w:pPr>
    </w:p>
    <w:p w14:paraId="26B2CECB" w14:textId="6F708B2D" w:rsidR="00DA61CC" w:rsidRPr="00DA61CC" w:rsidRDefault="00DA61CC" w:rsidP="00D03AF7">
      <w:pPr>
        <w:spacing w:afterLines="120" w:after="288" w:line="240" w:lineRule="auto"/>
        <w:contextualSpacing/>
        <w:outlineLvl w:val="2"/>
        <w:rPr>
          <w:rFonts w:eastAsia="Times New Roman" w:cs="Times New Roman"/>
          <w:b/>
          <w:bCs/>
          <w:color w:val="000000" w:themeColor="text1"/>
          <w:kern w:val="0"/>
          <w14:ligatures w14:val="none"/>
        </w:rPr>
      </w:pPr>
      <w:r w:rsidRPr="00DA61CC">
        <w:rPr>
          <w:rFonts w:eastAsia="Times New Roman" w:cs="Times New Roman"/>
          <w:b/>
          <w:bCs/>
          <w:color w:val="000000" w:themeColor="text1"/>
          <w:kern w:val="0"/>
          <w14:ligatures w14:val="none"/>
        </w:rPr>
        <w:t>Credit or Non-Credit Considerations</w:t>
      </w:r>
    </w:p>
    <w:p w14:paraId="2972C813" w14:textId="2D68BE07" w:rsidR="00DA61CC" w:rsidRPr="00DA61CC" w:rsidRDefault="00DA61CC" w:rsidP="00D03AF7">
      <w:p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Students may receive academic credit through their higher education institution for an internship. While there are many benefits for doing so, often students do not need to pay for the credits or they may have other reasons not to pursue academic credit.</w:t>
      </w:r>
    </w:p>
    <w:p w14:paraId="3CF49B98" w14:textId="77777777" w:rsidR="00DA61CC" w:rsidRPr="00DA61CC" w:rsidRDefault="00DA61CC" w:rsidP="00D03AF7">
      <w:pPr>
        <w:spacing w:afterLines="120" w:after="288" w:line="240" w:lineRule="auto"/>
        <w:contextualSpacing/>
        <w:outlineLvl w:val="2"/>
        <w:rPr>
          <w:rFonts w:eastAsia="Times New Roman" w:cs="Times New Roman"/>
          <w:color w:val="000000" w:themeColor="text1"/>
          <w:kern w:val="0"/>
          <w14:ligatures w14:val="none"/>
        </w:rPr>
      </w:pPr>
    </w:p>
    <w:p w14:paraId="560A7C26" w14:textId="024EED2F" w:rsidR="00DA61CC" w:rsidRPr="00DA61CC" w:rsidRDefault="00DA61CC" w:rsidP="00D03AF7">
      <w:p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color w:val="000000" w:themeColor="text1"/>
          <w:kern w:val="0"/>
          <w14:ligatures w14:val="none"/>
        </w:rPr>
        <w:t>If they do choose to take the internship for credit, the employer will have to work closely with the institution throughout the process for the following considerations:</w:t>
      </w:r>
    </w:p>
    <w:p w14:paraId="6B000432" w14:textId="77777777" w:rsidR="00DA61CC" w:rsidRPr="00DA61CC" w:rsidRDefault="00DA61CC" w:rsidP="00DA61CC">
      <w:pPr>
        <w:numPr>
          <w:ilvl w:val="0"/>
          <w:numId w:val="8"/>
        </w:num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b/>
          <w:bCs/>
          <w:color w:val="000000" w:themeColor="text1"/>
          <w:kern w:val="0"/>
          <w14:ligatures w14:val="none"/>
        </w:rPr>
        <w:t>University Requirements</w:t>
      </w:r>
      <w:r w:rsidRPr="00DA61CC">
        <w:rPr>
          <w:rFonts w:eastAsia="Times New Roman" w:cs="Times New Roman"/>
          <w:color w:val="000000" w:themeColor="text1"/>
          <w:kern w:val="0"/>
          <w14:ligatures w14:val="none"/>
        </w:rPr>
        <w:t>: Partner with the intern’s academic institution to ensure compliance with credit-granting policies.</w:t>
      </w:r>
    </w:p>
    <w:p w14:paraId="7AADD7B0" w14:textId="77777777" w:rsidR="00DA61CC" w:rsidRPr="00DA61CC" w:rsidRDefault="00DA61CC" w:rsidP="00DA61CC">
      <w:pPr>
        <w:numPr>
          <w:ilvl w:val="0"/>
          <w:numId w:val="8"/>
        </w:num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b/>
          <w:bCs/>
          <w:color w:val="000000" w:themeColor="text1"/>
          <w:kern w:val="0"/>
          <w14:ligatures w14:val="none"/>
        </w:rPr>
        <w:t>Learning Outcomes</w:t>
      </w:r>
      <w:r w:rsidRPr="00DA61CC">
        <w:rPr>
          <w:rFonts w:eastAsia="Times New Roman" w:cs="Times New Roman"/>
          <w:color w:val="000000" w:themeColor="text1"/>
          <w:kern w:val="0"/>
          <w14:ligatures w14:val="none"/>
        </w:rPr>
        <w:t>: Align internship responsibilities with educational goals and required competencies.</w:t>
      </w:r>
    </w:p>
    <w:p w14:paraId="7A387FEF" w14:textId="763F6CF4" w:rsidR="00DA61CC" w:rsidRPr="00DA61CC" w:rsidRDefault="00DA61CC" w:rsidP="00DA61CC">
      <w:pPr>
        <w:numPr>
          <w:ilvl w:val="0"/>
          <w:numId w:val="8"/>
        </w:num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b/>
          <w:bCs/>
          <w:color w:val="000000" w:themeColor="text1"/>
          <w:kern w:val="0"/>
          <w14:ligatures w14:val="none"/>
        </w:rPr>
        <w:t>Advisor Collaboration</w:t>
      </w:r>
      <w:r w:rsidRPr="00DA61CC">
        <w:rPr>
          <w:rFonts w:eastAsia="Times New Roman" w:cs="Times New Roman"/>
          <w:color w:val="000000" w:themeColor="text1"/>
          <w:kern w:val="0"/>
          <w14:ligatures w14:val="none"/>
        </w:rPr>
        <w:t xml:space="preserve">: Coordinate with a faculty </w:t>
      </w:r>
      <w:r w:rsidRPr="00DA61CC">
        <w:rPr>
          <w:rFonts w:eastAsia="Times New Roman" w:cs="Times New Roman"/>
          <w:color w:val="000000" w:themeColor="text1"/>
          <w:kern w:val="0"/>
          <w14:ligatures w14:val="none"/>
        </w:rPr>
        <w:t xml:space="preserve">or staff </w:t>
      </w:r>
      <w:r w:rsidRPr="00DA61CC">
        <w:rPr>
          <w:rFonts w:eastAsia="Times New Roman" w:cs="Times New Roman"/>
          <w:color w:val="000000" w:themeColor="text1"/>
          <w:kern w:val="0"/>
          <w14:ligatures w14:val="none"/>
        </w:rPr>
        <w:t>advisor who may oversee progress and evaluations.</w:t>
      </w:r>
    </w:p>
    <w:p w14:paraId="6490DD8C" w14:textId="77777777" w:rsidR="00DA61CC" w:rsidRPr="00DA61CC" w:rsidRDefault="00DA61CC" w:rsidP="00DA61CC">
      <w:pPr>
        <w:numPr>
          <w:ilvl w:val="0"/>
          <w:numId w:val="8"/>
        </w:num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b/>
          <w:bCs/>
          <w:color w:val="000000" w:themeColor="text1"/>
          <w:kern w:val="0"/>
          <w14:ligatures w14:val="none"/>
        </w:rPr>
        <w:t>Documentation &amp; Reporting:</w:t>
      </w:r>
      <w:r w:rsidRPr="00DA61CC">
        <w:rPr>
          <w:rFonts w:eastAsia="Times New Roman" w:cs="Times New Roman"/>
          <w:color w:val="000000" w:themeColor="text1"/>
          <w:kern w:val="0"/>
          <w14:ligatures w14:val="none"/>
        </w:rPr>
        <w:t xml:space="preserve"> Be prepared to provide evaluations, progress reports, and assessments if required by the institution.</w:t>
      </w:r>
    </w:p>
    <w:p w14:paraId="24902917" w14:textId="77777777" w:rsidR="00DA61CC" w:rsidRPr="00DA61CC" w:rsidRDefault="00DA61CC" w:rsidP="00DA61CC">
      <w:pPr>
        <w:numPr>
          <w:ilvl w:val="0"/>
          <w:numId w:val="8"/>
        </w:num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b/>
          <w:bCs/>
          <w:color w:val="000000" w:themeColor="text1"/>
          <w:kern w:val="0"/>
          <w14:ligatures w14:val="none"/>
        </w:rPr>
        <w:t>Minimum Hours Commitment</w:t>
      </w:r>
      <w:r w:rsidRPr="00DA61CC">
        <w:rPr>
          <w:rFonts w:eastAsia="Times New Roman" w:cs="Times New Roman"/>
          <w:color w:val="000000" w:themeColor="text1"/>
          <w:kern w:val="0"/>
          <w14:ligatures w14:val="none"/>
        </w:rPr>
        <w:t>: Confirm whether the university mandates a minimum number of hours for credit eligibility.</w:t>
      </w:r>
    </w:p>
    <w:p w14:paraId="49851A0B" w14:textId="77777777" w:rsidR="00DA61CC" w:rsidRPr="00DA61CC" w:rsidRDefault="00DA61CC" w:rsidP="00DA61CC">
      <w:pPr>
        <w:numPr>
          <w:ilvl w:val="0"/>
          <w:numId w:val="8"/>
        </w:numPr>
        <w:spacing w:afterLines="120" w:after="288" w:line="240" w:lineRule="auto"/>
        <w:contextualSpacing/>
        <w:outlineLvl w:val="2"/>
        <w:rPr>
          <w:rFonts w:eastAsia="Times New Roman" w:cs="Times New Roman"/>
          <w:color w:val="000000" w:themeColor="text1"/>
          <w:kern w:val="0"/>
          <w14:ligatures w14:val="none"/>
        </w:rPr>
      </w:pPr>
      <w:r w:rsidRPr="00DA61CC">
        <w:rPr>
          <w:rFonts w:eastAsia="Times New Roman" w:cs="Times New Roman"/>
          <w:b/>
          <w:bCs/>
          <w:color w:val="000000" w:themeColor="text1"/>
          <w:kern w:val="0"/>
          <w14:ligatures w14:val="none"/>
        </w:rPr>
        <w:t>Final Presentation or Report</w:t>
      </w:r>
      <w:r w:rsidRPr="00DA61CC">
        <w:rPr>
          <w:rFonts w:eastAsia="Times New Roman" w:cs="Times New Roman"/>
          <w:color w:val="000000" w:themeColor="text1"/>
          <w:kern w:val="0"/>
          <w14:ligatures w14:val="none"/>
        </w:rPr>
        <w:t>: Some universities may require the intern to submit a reflective paper or presentation summarizing their experience.</w:t>
      </w:r>
    </w:p>
    <w:p w14:paraId="4473906D" w14:textId="77777777" w:rsidR="00DA61CC" w:rsidRPr="00DA61CC" w:rsidRDefault="00DA61CC" w:rsidP="00D03AF7">
      <w:pPr>
        <w:spacing w:afterLines="120" w:after="288" w:line="240" w:lineRule="auto"/>
        <w:contextualSpacing/>
        <w:outlineLvl w:val="2"/>
        <w:rPr>
          <w:rFonts w:eastAsia="Times New Roman" w:cs="Times New Roman"/>
          <w:b/>
          <w:bCs/>
          <w:color w:val="000000" w:themeColor="text1"/>
          <w:kern w:val="0"/>
          <w14:ligatures w14:val="none"/>
        </w:rPr>
      </w:pPr>
    </w:p>
    <w:p w14:paraId="65120641" w14:textId="4CC941B1" w:rsidR="009B0C32" w:rsidRPr="009B0C32" w:rsidRDefault="009B0C32" w:rsidP="00D03AF7">
      <w:pPr>
        <w:spacing w:afterLines="120" w:after="288" w:line="240" w:lineRule="auto"/>
        <w:contextualSpacing/>
        <w:outlineLvl w:val="2"/>
        <w:rPr>
          <w:rFonts w:eastAsia="Times New Roman" w:cs="Times New Roman"/>
          <w:b/>
          <w:bCs/>
          <w:color w:val="000000" w:themeColor="text1"/>
          <w:kern w:val="0"/>
          <w14:ligatures w14:val="none"/>
        </w:rPr>
      </w:pPr>
      <w:r w:rsidRPr="009B0C32">
        <w:rPr>
          <w:rFonts w:eastAsia="Times New Roman" w:cs="Times New Roman"/>
          <w:b/>
          <w:bCs/>
          <w:color w:val="000000" w:themeColor="text1"/>
          <w:kern w:val="0"/>
          <w14:ligatures w14:val="none"/>
        </w:rPr>
        <w:t>Key Items for a Vacancy Notice</w:t>
      </w:r>
    </w:p>
    <w:p w14:paraId="7F86D5DC" w14:textId="77777777" w:rsidR="009B0C32" w:rsidRPr="009B0C32" w:rsidRDefault="009B0C32" w:rsidP="00D03AF7">
      <w:p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color w:val="000000" w:themeColor="text1"/>
          <w:kern w:val="0"/>
          <w14:ligatures w14:val="none"/>
        </w:rPr>
        <w:t>When posting an internship opportunity, include:</w:t>
      </w:r>
    </w:p>
    <w:p w14:paraId="72C7487D" w14:textId="77777777" w:rsidR="009B0C32" w:rsidRPr="009B0C32"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Position Title</w:t>
      </w:r>
      <w:r w:rsidRPr="009B0C32">
        <w:rPr>
          <w:rFonts w:eastAsia="Times New Roman" w:cs="Times New Roman"/>
          <w:color w:val="000000" w:themeColor="text1"/>
          <w:kern w:val="0"/>
          <w14:ligatures w14:val="none"/>
        </w:rPr>
        <w:t xml:space="preserve"> (e.g., Marketing Intern, Engineering Intern)</w:t>
      </w:r>
    </w:p>
    <w:p w14:paraId="6234CF15" w14:textId="77777777" w:rsidR="009B0C32" w:rsidRPr="009B0C32"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Company Name &amp; Location</w:t>
      </w:r>
    </w:p>
    <w:p w14:paraId="1EF93338" w14:textId="77777777" w:rsidR="009B0C32" w:rsidRPr="009B0C32"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Duration &amp; Hours</w:t>
      </w:r>
      <w:r w:rsidRPr="009B0C32">
        <w:rPr>
          <w:rFonts w:eastAsia="Times New Roman" w:cs="Times New Roman"/>
          <w:color w:val="000000" w:themeColor="text1"/>
          <w:kern w:val="0"/>
          <w14:ligatures w14:val="none"/>
        </w:rPr>
        <w:t xml:space="preserve"> (e.g., Summer Internship, 10-20 hours/week)</w:t>
      </w:r>
    </w:p>
    <w:p w14:paraId="592EB5F9" w14:textId="10A7080E" w:rsidR="009B0C32" w:rsidRPr="009B0C32"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Compensation</w:t>
      </w:r>
      <w:r w:rsidRPr="009B0C32">
        <w:rPr>
          <w:rFonts w:eastAsia="Times New Roman" w:cs="Times New Roman"/>
          <w:color w:val="000000" w:themeColor="text1"/>
          <w:kern w:val="0"/>
          <w14:ligatures w14:val="none"/>
        </w:rPr>
        <w:t xml:space="preserve"> (Paid or unpaid, stipend details if applicable)</w:t>
      </w:r>
      <w:r w:rsidR="00DA61CC">
        <w:rPr>
          <w:rFonts w:eastAsia="Times New Roman" w:cs="Times New Roman"/>
          <w:color w:val="000000" w:themeColor="text1"/>
          <w:kern w:val="0"/>
          <w14:ligatures w14:val="none"/>
        </w:rPr>
        <w:t xml:space="preserve"> Note: </w:t>
      </w:r>
      <w:r w:rsidR="00DA61CC" w:rsidRPr="00DA61CC">
        <w:rPr>
          <w:color w:val="000000" w:themeColor="text1"/>
        </w:rPr>
        <w:t>There are specific standards for unpaid internships in the for-profit private sector. Contact your college or university partner to discuss.</w:t>
      </w:r>
    </w:p>
    <w:p w14:paraId="7007E7FF" w14:textId="77777777" w:rsidR="009B0C32" w:rsidRPr="009B0C32"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Job Description &amp; Responsibilities</w:t>
      </w:r>
    </w:p>
    <w:p w14:paraId="7A5C19F8" w14:textId="77777777" w:rsidR="009B0C32" w:rsidRPr="009B0C32"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Required Skills &amp; Qualifications</w:t>
      </w:r>
    </w:p>
    <w:p w14:paraId="3A5D3482" w14:textId="77777777" w:rsidR="009B0C32" w:rsidRPr="009B0C32"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Application Process &amp; Deadline</w:t>
      </w:r>
    </w:p>
    <w:p w14:paraId="0B4A8F94" w14:textId="53CFC208" w:rsidR="009B0C32" w:rsidRPr="00DA61CC" w:rsidRDefault="009B0C32" w:rsidP="00D03AF7">
      <w:pPr>
        <w:numPr>
          <w:ilvl w:val="0"/>
          <w:numId w:val="4"/>
        </w:numPr>
        <w:spacing w:afterLines="120" w:after="288" w:line="240" w:lineRule="auto"/>
        <w:contextualSpacing/>
        <w:rPr>
          <w:rFonts w:eastAsia="Times New Roman" w:cs="Times New Roman"/>
          <w:color w:val="000000" w:themeColor="text1"/>
          <w:kern w:val="0"/>
          <w14:ligatures w14:val="none"/>
        </w:rPr>
      </w:pPr>
      <w:r w:rsidRPr="009B0C32">
        <w:rPr>
          <w:rFonts w:eastAsia="Times New Roman" w:cs="Times New Roman"/>
          <w:b/>
          <w:bCs/>
          <w:color w:val="000000" w:themeColor="text1"/>
          <w:kern w:val="0"/>
          <w14:ligatures w14:val="none"/>
        </w:rPr>
        <w:t>Supervisor Contact Information</w:t>
      </w:r>
    </w:p>
    <w:sectPr w:rsidR="009B0C32" w:rsidRPr="00DA61CC" w:rsidSect="00D03A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lacial Indifference">
    <w:altName w:val="Glacial Indifference"/>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6F1"/>
    <w:multiLevelType w:val="multilevel"/>
    <w:tmpl w:val="1BF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82DA7"/>
    <w:multiLevelType w:val="hybridMultilevel"/>
    <w:tmpl w:val="39F0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04443"/>
    <w:multiLevelType w:val="multilevel"/>
    <w:tmpl w:val="F55A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B1893"/>
    <w:multiLevelType w:val="multilevel"/>
    <w:tmpl w:val="FD26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F6E58"/>
    <w:multiLevelType w:val="multilevel"/>
    <w:tmpl w:val="EE6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75DCE"/>
    <w:multiLevelType w:val="hybridMultilevel"/>
    <w:tmpl w:val="C50C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745F3"/>
    <w:multiLevelType w:val="multilevel"/>
    <w:tmpl w:val="68D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2231E"/>
    <w:multiLevelType w:val="multilevel"/>
    <w:tmpl w:val="C50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147836">
    <w:abstractNumId w:val="4"/>
  </w:num>
  <w:num w:numId="2" w16cid:durableId="151411777">
    <w:abstractNumId w:val="6"/>
  </w:num>
  <w:num w:numId="3" w16cid:durableId="124936722">
    <w:abstractNumId w:val="7"/>
  </w:num>
  <w:num w:numId="4" w16cid:durableId="551120445">
    <w:abstractNumId w:val="3"/>
  </w:num>
  <w:num w:numId="5" w16cid:durableId="728462085">
    <w:abstractNumId w:val="2"/>
  </w:num>
  <w:num w:numId="6" w16cid:durableId="993141785">
    <w:abstractNumId w:val="1"/>
  </w:num>
  <w:num w:numId="7" w16cid:durableId="882405854">
    <w:abstractNumId w:val="5"/>
  </w:num>
  <w:num w:numId="8" w16cid:durableId="122178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32"/>
    <w:rsid w:val="001154D9"/>
    <w:rsid w:val="002A5B01"/>
    <w:rsid w:val="00323EDC"/>
    <w:rsid w:val="00440C85"/>
    <w:rsid w:val="005B75F5"/>
    <w:rsid w:val="00983085"/>
    <w:rsid w:val="009B0C32"/>
    <w:rsid w:val="00B85A04"/>
    <w:rsid w:val="00D03AF7"/>
    <w:rsid w:val="00DA61CC"/>
    <w:rsid w:val="00F1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3E87"/>
  <w15:chartTrackingRefBased/>
  <w15:docId w15:val="{29BB9FB5-C137-4C74-A563-28A4BE0D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C32"/>
    <w:rPr>
      <w:rFonts w:eastAsiaTheme="majorEastAsia" w:cstheme="majorBidi"/>
      <w:color w:val="272727" w:themeColor="text1" w:themeTint="D8"/>
    </w:rPr>
  </w:style>
  <w:style w:type="paragraph" w:styleId="Title">
    <w:name w:val="Title"/>
    <w:basedOn w:val="Normal"/>
    <w:next w:val="Normal"/>
    <w:link w:val="TitleChar"/>
    <w:uiPriority w:val="10"/>
    <w:qFormat/>
    <w:rsid w:val="009B0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C32"/>
    <w:pPr>
      <w:spacing w:before="160"/>
      <w:jc w:val="center"/>
    </w:pPr>
    <w:rPr>
      <w:i/>
      <w:iCs/>
      <w:color w:val="404040" w:themeColor="text1" w:themeTint="BF"/>
    </w:rPr>
  </w:style>
  <w:style w:type="character" w:customStyle="1" w:styleId="QuoteChar">
    <w:name w:val="Quote Char"/>
    <w:basedOn w:val="DefaultParagraphFont"/>
    <w:link w:val="Quote"/>
    <w:uiPriority w:val="29"/>
    <w:rsid w:val="009B0C32"/>
    <w:rPr>
      <w:i/>
      <w:iCs/>
      <w:color w:val="404040" w:themeColor="text1" w:themeTint="BF"/>
    </w:rPr>
  </w:style>
  <w:style w:type="paragraph" w:styleId="ListParagraph">
    <w:name w:val="List Paragraph"/>
    <w:basedOn w:val="Normal"/>
    <w:uiPriority w:val="34"/>
    <w:qFormat/>
    <w:rsid w:val="009B0C32"/>
    <w:pPr>
      <w:ind w:left="720"/>
      <w:contextualSpacing/>
    </w:pPr>
  </w:style>
  <w:style w:type="character" w:styleId="IntenseEmphasis">
    <w:name w:val="Intense Emphasis"/>
    <w:basedOn w:val="DefaultParagraphFont"/>
    <w:uiPriority w:val="21"/>
    <w:qFormat/>
    <w:rsid w:val="009B0C32"/>
    <w:rPr>
      <w:i/>
      <w:iCs/>
      <w:color w:val="0F4761" w:themeColor="accent1" w:themeShade="BF"/>
    </w:rPr>
  </w:style>
  <w:style w:type="paragraph" w:styleId="IntenseQuote">
    <w:name w:val="Intense Quote"/>
    <w:basedOn w:val="Normal"/>
    <w:next w:val="Normal"/>
    <w:link w:val="IntenseQuoteChar"/>
    <w:uiPriority w:val="30"/>
    <w:qFormat/>
    <w:rsid w:val="009B0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C32"/>
    <w:rPr>
      <w:i/>
      <w:iCs/>
      <w:color w:val="0F4761" w:themeColor="accent1" w:themeShade="BF"/>
    </w:rPr>
  </w:style>
  <w:style w:type="character" w:styleId="IntenseReference">
    <w:name w:val="Intense Reference"/>
    <w:basedOn w:val="DefaultParagraphFont"/>
    <w:uiPriority w:val="32"/>
    <w:qFormat/>
    <w:rsid w:val="009B0C32"/>
    <w:rPr>
      <w:b/>
      <w:bCs/>
      <w:smallCaps/>
      <w:color w:val="0F4761" w:themeColor="accent1" w:themeShade="BF"/>
      <w:spacing w:val="5"/>
    </w:rPr>
  </w:style>
  <w:style w:type="paragraph" w:customStyle="1" w:styleId="Default">
    <w:name w:val="Default"/>
    <w:rsid w:val="009B0C32"/>
    <w:pPr>
      <w:autoSpaceDE w:val="0"/>
      <w:autoSpaceDN w:val="0"/>
      <w:adjustRightInd w:val="0"/>
      <w:spacing w:after="0" w:line="240" w:lineRule="auto"/>
    </w:pPr>
    <w:rPr>
      <w:rFonts w:ascii="Glacial Indifference" w:hAnsi="Glacial Indifference" w:cs="Glacial Indifferenc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3427">
      <w:bodyDiv w:val="1"/>
      <w:marLeft w:val="0"/>
      <w:marRight w:val="0"/>
      <w:marTop w:val="0"/>
      <w:marBottom w:val="0"/>
      <w:divBdr>
        <w:top w:val="none" w:sz="0" w:space="0" w:color="auto"/>
        <w:left w:val="none" w:sz="0" w:space="0" w:color="auto"/>
        <w:bottom w:val="none" w:sz="0" w:space="0" w:color="auto"/>
        <w:right w:val="none" w:sz="0" w:space="0" w:color="auto"/>
      </w:divBdr>
    </w:div>
    <w:div w:id="933053720">
      <w:bodyDiv w:val="1"/>
      <w:marLeft w:val="0"/>
      <w:marRight w:val="0"/>
      <w:marTop w:val="0"/>
      <w:marBottom w:val="0"/>
      <w:divBdr>
        <w:top w:val="none" w:sz="0" w:space="0" w:color="auto"/>
        <w:left w:val="none" w:sz="0" w:space="0" w:color="auto"/>
        <w:bottom w:val="none" w:sz="0" w:space="0" w:color="auto"/>
        <w:right w:val="none" w:sz="0" w:space="0" w:color="auto"/>
      </w:divBdr>
    </w:div>
    <w:div w:id="1310548316">
      <w:bodyDiv w:val="1"/>
      <w:marLeft w:val="0"/>
      <w:marRight w:val="0"/>
      <w:marTop w:val="0"/>
      <w:marBottom w:val="0"/>
      <w:divBdr>
        <w:top w:val="none" w:sz="0" w:space="0" w:color="auto"/>
        <w:left w:val="none" w:sz="0" w:space="0" w:color="auto"/>
        <w:bottom w:val="none" w:sz="0" w:space="0" w:color="auto"/>
        <w:right w:val="none" w:sz="0" w:space="0" w:color="auto"/>
      </w:divBdr>
    </w:div>
    <w:div w:id="1430468136">
      <w:bodyDiv w:val="1"/>
      <w:marLeft w:val="0"/>
      <w:marRight w:val="0"/>
      <w:marTop w:val="0"/>
      <w:marBottom w:val="0"/>
      <w:divBdr>
        <w:top w:val="none" w:sz="0" w:space="0" w:color="auto"/>
        <w:left w:val="none" w:sz="0" w:space="0" w:color="auto"/>
        <w:bottom w:val="none" w:sz="0" w:space="0" w:color="auto"/>
        <w:right w:val="none" w:sz="0" w:space="0" w:color="auto"/>
      </w:divBdr>
    </w:div>
    <w:div w:id="162387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Borchers</dc:creator>
  <cp:keywords/>
  <dc:description/>
  <cp:lastModifiedBy>Tim Borchers</cp:lastModifiedBy>
  <cp:revision>5</cp:revision>
  <dcterms:created xsi:type="dcterms:W3CDTF">2025-01-30T20:55:00Z</dcterms:created>
  <dcterms:modified xsi:type="dcterms:W3CDTF">2025-01-30T21:28:00Z</dcterms:modified>
</cp:coreProperties>
</file>