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56A" w:rsidRPr="0044256A" w:rsidRDefault="0044256A" w:rsidP="0044256A">
      <w:pPr>
        <w:jc w:val="center"/>
        <w:rPr>
          <w:b/>
          <w:sz w:val="28"/>
        </w:rPr>
      </w:pPr>
      <w:r w:rsidRPr="0044256A">
        <w:rPr>
          <w:b/>
          <w:sz w:val="28"/>
        </w:rPr>
        <w:t>Frequently Asked Questions for Campus Dining and Meal Plans</w:t>
      </w:r>
    </w:p>
    <w:p w:rsidR="001609D0" w:rsidRDefault="001609D0" w:rsidP="001609D0">
      <w:pPr>
        <w:pStyle w:val="ListParagraph"/>
        <w:numPr>
          <w:ilvl w:val="0"/>
          <w:numId w:val="1"/>
        </w:numPr>
        <w:rPr>
          <w:b/>
        </w:rPr>
      </w:pPr>
      <w:r>
        <w:rPr>
          <w:b/>
        </w:rPr>
        <w:t>What meal options are available?</w:t>
      </w:r>
    </w:p>
    <w:p w:rsidR="001609D0" w:rsidRPr="001609D0" w:rsidRDefault="001609D0" w:rsidP="001609D0">
      <w:pPr>
        <w:pStyle w:val="ListParagraph"/>
        <w:numPr>
          <w:ilvl w:val="1"/>
          <w:numId w:val="1"/>
        </w:numPr>
        <w:rPr>
          <w:b/>
        </w:rPr>
      </w:pPr>
      <w:r>
        <w:t>Meal plans can be used in all Sodexo locations including, Bear Necessities, Jazzman’s Café, The Grille, and the Marketplace cafeteria.</w:t>
      </w:r>
    </w:p>
    <w:p w:rsidR="001609D0" w:rsidRPr="001609D0" w:rsidRDefault="001609D0" w:rsidP="001609D0">
      <w:pPr>
        <w:pStyle w:val="ListParagraph"/>
        <w:numPr>
          <w:ilvl w:val="1"/>
          <w:numId w:val="1"/>
        </w:numPr>
        <w:rPr>
          <w:b/>
        </w:rPr>
      </w:pPr>
      <w:r>
        <w:t xml:space="preserve">There are four meal times each weekday, and students can utilize up to three meals selecting from these four options.  </w:t>
      </w:r>
      <w:r w:rsidR="0044256A">
        <w:t xml:space="preserve">For example, if you can utilize your meals at Breakfast and Lunch, and if you miss dinner, there is a late night option to fill that third meal of the day.  </w:t>
      </w:r>
      <w:r>
        <w:t>The meal times are:</w:t>
      </w:r>
    </w:p>
    <w:p w:rsidR="001609D0" w:rsidRPr="001609D0" w:rsidRDefault="001609D0" w:rsidP="001609D0">
      <w:pPr>
        <w:pStyle w:val="ListParagraph"/>
        <w:numPr>
          <w:ilvl w:val="2"/>
          <w:numId w:val="1"/>
        </w:numPr>
        <w:rPr>
          <w:b/>
        </w:rPr>
      </w:pPr>
      <w:r>
        <w:t>7:30am – 11:00am: Breakfast</w:t>
      </w:r>
    </w:p>
    <w:p w:rsidR="001609D0" w:rsidRPr="001609D0" w:rsidRDefault="001609D0" w:rsidP="001609D0">
      <w:pPr>
        <w:pStyle w:val="ListParagraph"/>
        <w:numPr>
          <w:ilvl w:val="2"/>
          <w:numId w:val="1"/>
        </w:numPr>
        <w:rPr>
          <w:b/>
        </w:rPr>
      </w:pPr>
      <w:r>
        <w:t>11:00am – 4:00pm: Lunch</w:t>
      </w:r>
    </w:p>
    <w:p w:rsidR="001609D0" w:rsidRPr="001609D0" w:rsidRDefault="001609D0" w:rsidP="001609D0">
      <w:pPr>
        <w:pStyle w:val="ListParagraph"/>
        <w:numPr>
          <w:ilvl w:val="2"/>
          <w:numId w:val="1"/>
        </w:numPr>
        <w:rPr>
          <w:b/>
        </w:rPr>
      </w:pPr>
      <w:r>
        <w:t>4:00pm – 8:00pm: Dinner</w:t>
      </w:r>
    </w:p>
    <w:p w:rsidR="001609D0" w:rsidRDefault="001609D0" w:rsidP="001609D0">
      <w:pPr>
        <w:pStyle w:val="ListParagraph"/>
        <w:numPr>
          <w:ilvl w:val="2"/>
          <w:numId w:val="1"/>
        </w:numPr>
        <w:rPr>
          <w:b/>
        </w:rPr>
      </w:pPr>
      <w:r>
        <w:t>8:00pm – 11:00pm: Late Night Meal</w:t>
      </w:r>
    </w:p>
    <w:p w:rsidR="004F2A74" w:rsidRPr="001609D0" w:rsidRDefault="00EE4A71" w:rsidP="00BD635B">
      <w:pPr>
        <w:pStyle w:val="ListParagraph"/>
        <w:numPr>
          <w:ilvl w:val="0"/>
          <w:numId w:val="1"/>
        </w:numPr>
        <w:rPr>
          <w:b/>
        </w:rPr>
      </w:pPr>
      <w:r w:rsidRPr="001609D0">
        <w:rPr>
          <w:b/>
        </w:rPr>
        <w:t>What are the options for a residential student</w:t>
      </w:r>
      <w:r w:rsidR="00BD635B" w:rsidRPr="001609D0">
        <w:rPr>
          <w:b/>
        </w:rPr>
        <w:t>?</w:t>
      </w:r>
      <w:r w:rsidRPr="001609D0">
        <w:rPr>
          <w:b/>
        </w:rPr>
        <w:t xml:space="preserve">  </w:t>
      </w:r>
    </w:p>
    <w:p w:rsidR="001609D0" w:rsidRDefault="00EE4A71" w:rsidP="004F2A74">
      <w:pPr>
        <w:pStyle w:val="ListParagraph"/>
        <w:numPr>
          <w:ilvl w:val="1"/>
          <w:numId w:val="1"/>
        </w:numPr>
      </w:pPr>
      <w:r>
        <w:t>All residential students are required to have a full meal</w:t>
      </w:r>
      <w:r w:rsidR="004F2A74">
        <w:t xml:space="preserve"> plan if they live in a residence hall, student house, or the Commons Apartments.  </w:t>
      </w:r>
    </w:p>
    <w:p w:rsidR="00BD635B" w:rsidRDefault="004F2A74" w:rsidP="004F2A74">
      <w:pPr>
        <w:pStyle w:val="ListParagraph"/>
        <w:numPr>
          <w:ilvl w:val="1"/>
          <w:numId w:val="1"/>
        </w:numPr>
      </w:pPr>
      <w:r>
        <w:t>Residents in Topper Towers, University Place I Apartments, University Place II Apartments, or the Cabins are permitted to opt into a 5 meal plan.</w:t>
      </w:r>
      <w:r w:rsidR="00EE4A71">
        <w:t xml:space="preserve"> </w:t>
      </w:r>
    </w:p>
    <w:p w:rsidR="00984490" w:rsidRDefault="00984490" w:rsidP="00BD635B">
      <w:pPr>
        <w:pStyle w:val="ListParagraph"/>
        <w:numPr>
          <w:ilvl w:val="1"/>
          <w:numId w:val="1"/>
        </w:numPr>
      </w:pPr>
      <w:r>
        <w:t>All three “full” meal plan options have the same cost</w:t>
      </w:r>
    </w:p>
    <w:p w:rsidR="00BD635B" w:rsidRDefault="00BD635B" w:rsidP="00984490">
      <w:pPr>
        <w:pStyle w:val="ListParagraph"/>
        <w:numPr>
          <w:ilvl w:val="2"/>
          <w:numId w:val="1"/>
        </w:numPr>
      </w:pPr>
      <w:r>
        <w:t>19 Meal Plan</w:t>
      </w:r>
      <w:r w:rsidR="00EE4A71">
        <w:t xml:space="preserve"> </w:t>
      </w:r>
    </w:p>
    <w:p w:rsidR="00BD635B" w:rsidRDefault="00BD635B" w:rsidP="00984490">
      <w:pPr>
        <w:pStyle w:val="ListParagraph"/>
        <w:numPr>
          <w:ilvl w:val="3"/>
          <w:numId w:val="1"/>
        </w:numPr>
      </w:pPr>
      <w:r>
        <w:t xml:space="preserve">19 meals per week </w:t>
      </w:r>
    </w:p>
    <w:p w:rsidR="00BD635B" w:rsidRDefault="00BD635B" w:rsidP="00984490">
      <w:pPr>
        <w:pStyle w:val="ListParagraph"/>
        <w:numPr>
          <w:ilvl w:val="3"/>
          <w:numId w:val="1"/>
        </w:numPr>
      </w:pPr>
      <w:r>
        <w:t>$100 “Sodexo Dollars” per semester</w:t>
      </w:r>
    </w:p>
    <w:p w:rsidR="00BD635B" w:rsidRDefault="00BD635B" w:rsidP="00984490">
      <w:pPr>
        <w:pStyle w:val="ListParagraph"/>
        <w:numPr>
          <w:ilvl w:val="2"/>
          <w:numId w:val="1"/>
        </w:numPr>
      </w:pPr>
      <w:r>
        <w:t xml:space="preserve">14 Meal </w:t>
      </w:r>
      <w:r w:rsidR="00EE4A71">
        <w:t xml:space="preserve">Plan </w:t>
      </w:r>
    </w:p>
    <w:p w:rsidR="00BD635B" w:rsidRDefault="00BD635B" w:rsidP="00984490">
      <w:pPr>
        <w:pStyle w:val="ListParagraph"/>
        <w:numPr>
          <w:ilvl w:val="3"/>
          <w:numId w:val="1"/>
        </w:numPr>
      </w:pPr>
      <w:r>
        <w:t xml:space="preserve">14 meals per week </w:t>
      </w:r>
    </w:p>
    <w:p w:rsidR="00BD635B" w:rsidRDefault="00BD635B" w:rsidP="00984490">
      <w:pPr>
        <w:pStyle w:val="ListParagraph"/>
        <w:numPr>
          <w:ilvl w:val="3"/>
          <w:numId w:val="1"/>
        </w:numPr>
      </w:pPr>
      <w:r>
        <w:t>$200 “Sodexo Dollars”  per semester</w:t>
      </w:r>
    </w:p>
    <w:p w:rsidR="00BD635B" w:rsidRDefault="004F2A74" w:rsidP="00984490">
      <w:pPr>
        <w:pStyle w:val="ListParagraph"/>
        <w:numPr>
          <w:ilvl w:val="2"/>
          <w:numId w:val="1"/>
        </w:numPr>
      </w:pPr>
      <w:r>
        <w:t>12</w:t>
      </w:r>
      <w:r w:rsidR="00BD635B">
        <w:t xml:space="preserve"> Meal </w:t>
      </w:r>
      <w:r w:rsidR="00EE4A71">
        <w:t xml:space="preserve">Plan </w:t>
      </w:r>
    </w:p>
    <w:p w:rsidR="00BD635B" w:rsidRDefault="00BD635B" w:rsidP="00984490">
      <w:pPr>
        <w:pStyle w:val="ListParagraph"/>
        <w:numPr>
          <w:ilvl w:val="3"/>
          <w:numId w:val="1"/>
        </w:numPr>
      </w:pPr>
      <w:r>
        <w:t>1</w:t>
      </w:r>
      <w:r w:rsidR="004F2A74">
        <w:t>2</w:t>
      </w:r>
      <w:r>
        <w:t xml:space="preserve"> meals per week</w:t>
      </w:r>
    </w:p>
    <w:p w:rsidR="00BD635B" w:rsidRDefault="00BD635B" w:rsidP="00984490">
      <w:pPr>
        <w:pStyle w:val="ListParagraph"/>
        <w:numPr>
          <w:ilvl w:val="3"/>
          <w:numId w:val="1"/>
        </w:numPr>
      </w:pPr>
      <w:r>
        <w:t>$300 “Sodexo Dollars” per semester</w:t>
      </w:r>
    </w:p>
    <w:p w:rsidR="00984490" w:rsidRDefault="00984490" w:rsidP="00984490">
      <w:pPr>
        <w:pStyle w:val="ListParagraph"/>
        <w:numPr>
          <w:ilvl w:val="1"/>
          <w:numId w:val="1"/>
        </w:numPr>
      </w:pPr>
      <w:r>
        <w:t xml:space="preserve">5 Meal Plan option (with $100 “Sodexo Dollars” is available for </w:t>
      </w:r>
      <w:proofErr w:type="spellStart"/>
      <w:r>
        <w:t>upperclass</w:t>
      </w:r>
      <w:proofErr w:type="spellEnd"/>
      <w:r>
        <w:t xml:space="preserve"> students in some specialty housing locations.</w:t>
      </w:r>
    </w:p>
    <w:p w:rsidR="00BD635B" w:rsidRPr="001609D0" w:rsidRDefault="00BD635B" w:rsidP="00BD635B">
      <w:pPr>
        <w:pStyle w:val="ListParagraph"/>
        <w:numPr>
          <w:ilvl w:val="0"/>
          <w:numId w:val="1"/>
        </w:numPr>
        <w:rPr>
          <w:b/>
        </w:rPr>
      </w:pPr>
      <w:r w:rsidRPr="001609D0">
        <w:rPr>
          <w:b/>
        </w:rPr>
        <w:t>What other options are available for commuter students?</w:t>
      </w:r>
    </w:p>
    <w:p w:rsidR="00EE4A71" w:rsidRDefault="004F2A74" w:rsidP="004F2A74">
      <w:pPr>
        <w:pStyle w:val="ListParagraph"/>
        <w:numPr>
          <w:ilvl w:val="1"/>
          <w:numId w:val="1"/>
        </w:numPr>
      </w:pPr>
      <w:r>
        <w:t>12</w:t>
      </w:r>
      <w:r w:rsidR="00EE4A71">
        <w:t xml:space="preserve"> Meal Plan </w:t>
      </w:r>
    </w:p>
    <w:p w:rsidR="00EE4A71" w:rsidRDefault="004F2A74" w:rsidP="00EE4A71">
      <w:pPr>
        <w:pStyle w:val="ListParagraph"/>
        <w:numPr>
          <w:ilvl w:val="2"/>
          <w:numId w:val="1"/>
        </w:numPr>
      </w:pPr>
      <w:r>
        <w:t>12</w:t>
      </w:r>
      <w:r w:rsidR="00EE4A71">
        <w:t xml:space="preserve"> meals per week</w:t>
      </w:r>
    </w:p>
    <w:p w:rsidR="00EE4A71" w:rsidRDefault="00EE4A71" w:rsidP="00EE4A71">
      <w:pPr>
        <w:pStyle w:val="ListParagraph"/>
        <w:numPr>
          <w:ilvl w:val="2"/>
          <w:numId w:val="1"/>
        </w:numPr>
      </w:pPr>
      <w:r>
        <w:t>$300 “Sodexo Dollars” per semester</w:t>
      </w:r>
    </w:p>
    <w:p w:rsidR="00EE4A71" w:rsidRDefault="00EE4A71" w:rsidP="00EE4A71">
      <w:pPr>
        <w:pStyle w:val="ListParagraph"/>
        <w:numPr>
          <w:ilvl w:val="1"/>
          <w:numId w:val="1"/>
        </w:numPr>
      </w:pPr>
      <w:r>
        <w:t xml:space="preserve">5 Meal Plan </w:t>
      </w:r>
    </w:p>
    <w:p w:rsidR="00EE4A71" w:rsidRDefault="00EE4A71" w:rsidP="00EE4A71">
      <w:pPr>
        <w:pStyle w:val="ListParagraph"/>
        <w:numPr>
          <w:ilvl w:val="2"/>
          <w:numId w:val="1"/>
        </w:numPr>
      </w:pPr>
      <w:r>
        <w:t>5 meals per week</w:t>
      </w:r>
    </w:p>
    <w:p w:rsidR="00EE4A71" w:rsidRDefault="00EE4A71" w:rsidP="00EE4A71">
      <w:pPr>
        <w:pStyle w:val="ListParagraph"/>
        <w:numPr>
          <w:ilvl w:val="2"/>
          <w:numId w:val="1"/>
        </w:numPr>
      </w:pPr>
      <w:r>
        <w:t>$100 “Sodexo Dollars” per semester</w:t>
      </w:r>
    </w:p>
    <w:p w:rsidR="00EE4A71" w:rsidRDefault="004F2A74" w:rsidP="00EE4A71">
      <w:pPr>
        <w:pStyle w:val="ListParagraph"/>
        <w:numPr>
          <w:ilvl w:val="1"/>
          <w:numId w:val="1"/>
        </w:numPr>
      </w:pPr>
      <w:r>
        <w:t xml:space="preserve">50 Meal Block Plan </w:t>
      </w:r>
    </w:p>
    <w:p w:rsidR="00EE4A71" w:rsidRDefault="00EE4A71" w:rsidP="00EE4A71">
      <w:pPr>
        <w:pStyle w:val="ListParagraph"/>
        <w:numPr>
          <w:ilvl w:val="2"/>
          <w:numId w:val="1"/>
        </w:numPr>
      </w:pPr>
      <w:r>
        <w:t>50 meals throughout the entire semester</w:t>
      </w:r>
    </w:p>
    <w:p w:rsidR="00984490" w:rsidRDefault="00984490" w:rsidP="00984490">
      <w:pPr>
        <w:pStyle w:val="ListParagraph"/>
        <w:ind w:left="2160"/>
      </w:pPr>
    </w:p>
    <w:p w:rsidR="00984490" w:rsidRDefault="00984490" w:rsidP="00984490">
      <w:pPr>
        <w:pStyle w:val="ListParagraph"/>
        <w:rPr>
          <w:b/>
        </w:rPr>
      </w:pPr>
      <w:bookmarkStart w:id="0" w:name="_GoBack"/>
      <w:bookmarkEnd w:id="0"/>
    </w:p>
    <w:p w:rsidR="00EE4A71" w:rsidRPr="001609D0" w:rsidRDefault="00EE4A71" w:rsidP="00EE4A71">
      <w:pPr>
        <w:pStyle w:val="ListParagraph"/>
        <w:numPr>
          <w:ilvl w:val="0"/>
          <w:numId w:val="1"/>
        </w:numPr>
        <w:rPr>
          <w:b/>
        </w:rPr>
      </w:pPr>
      <w:r w:rsidRPr="001609D0">
        <w:rPr>
          <w:b/>
        </w:rPr>
        <w:t>What are “Sodexo Dollars”?</w:t>
      </w:r>
    </w:p>
    <w:p w:rsidR="00EE4A71" w:rsidRDefault="00EE4A71" w:rsidP="00EE4A71">
      <w:pPr>
        <w:pStyle w:val="ListParagraph"/>
        <w:numPr>
          <w:ilvl w:val="1"/>
          <w:numId w:val="1"/>
        </w:numPr>
      </w:pPr>
      <w:r>
        <w:t xml:space="preserve">This money is a declining balance on your Topper Card that can </w:t>
      </w:r>
      <w:r w:rsidR="004F2A74">
        <w:t xml:space="preserve">be used in any Sodexo location.  </w:t>
      </w:r>
    </w:p>
    <w:p w:rsidR="00EE4A71" w:rsidRDefault="00EE4A71" w:rsidP="00EE4A71">
      <w:pPr>
        <w:pStyle w:val="ListParagraph"/>
        <w:numPr>
          <w:ilvl w:val="1"/>
          <w:numId w:val="1"/>
        </w:numPr>
      </w:pPr>
      <w:r>
        <w:t>Sodexo Dollars will carry over from fall semester to spring semester</w:t>
      </w:r>
      <w:r w:rsidR="004F2A74">
        <w:t xml:space="preserve"> for residential students who live on campus both semesters</w:t>
      </w:r>
      <w:r>
        <w:t>.  At the end of the spring semester, any remaining dollars are forfeited.</w:t>
      </w:r>
      <w:r w:rsidR="004F2A74">
        <w:t xml:space="preserve">  Sodexo usually offers bulk purchasing options or specialty purchasing options in the last few weeks of school to help students utilize Sodexo dollars, such as gift baskets or cases of water.</w:t>
      </w:r>
    </w:p>
    <w:p w:rsidR="008D55B9" w:rsidRPr="0044256A" w:rsidRDefault="0044256A" w:rsidP="0044256A">
      <w:pPr>
        <w:pStyle w:val="ListParagraph"/>
        <w:numPr>
          <w:ilvl w:val="0"/>
          <w:numId w:val="1"/>
        </w:numPr>
        <w:rPr>
          <w:b/>
        </w:rPr>
      </w:pPr>
      <w:r w:rsidRPr="0044256A">
        <w:rPr>
          <w:b/>
        </w:rPr>
        <w:t xml:space="preserve">What are “Topper Dollars” and can they </w:t>
      </w:r>
      <w:r w:rsidR="008D55B9" w:rsidRPr="0044256A">
        <w:rPr>
          <w:b/>
        </w:rPr>
        <w:t>be utilized in Sodexo locations?</w:t>
      </w:r>
    </w:p>
    <w:p w:rsidR="0044256A" w:rsidRDefault="0044256A" w:rsidP="0044256A">
      <w:pPr>
        <w:pStyle w:val="ListParagraph"/>
        <w:numPr>
          <w:ilvl w:val="1"/>
          <w:numId w:val="1"/>
        </w:numPr>
      </w:pPr>
      <w:r>
        <w:t xml:space="preserve">Topper Dollars consists of money that you add to your account.  This can be done easily online through an eAccount that you set up at </w:t>
      </w:r>
      <w:hyperlink r:id="rId7" w:history="1">
        <w:r w:rsidRPr="001313D9">
          <w:rPr>
            <w:rStyle w:val="Hyperlink"/>
          </w:rPr>
          <w:t>https://westliberty.edu/go-wlu/</w:t>
        </w:r>
      </w:hyperlink>
      <w:r>
        <w:t>.  You can add money to this account at any time.</w:t>
      </w:r>
    </w:p>
    <w:p w:rsidR="008D55B9" w:rsidRDefault="008D55B9" w:rsidP="008D55B9">
      <w:pPr>
        <w:pStyle w:val="ListParagraph"/>
        <w:numPr>
          <w:ilvl w:val="1"/>
          <w:numId w:val="1"/>
        </w:numPr>
      </w:pPr>
      <w:r>
        <w:t xml:space="preserve">Yes, Topper Dollars can be utilized at any Sodexo retail location or in the Marketplace.  </w:t>
      </w:r>
    </w:p>
    <w:p w:rsidR="008D55B9" w:rsidRDefault="008D55B9" w:rsidP="008D55B9">
      <w:pPr>
        <w:pStyle w:val="ListParagraph"/>
        <w:numPr>
          <w:ilvl w:val="1"/>
          <w:numId w:val="1"/>
        </w:numPr>
      </w:pPr>
      <w:r>
        <w:t>Additionally, Topper Dollars can be used in the Bookstore, Subway, most vending machines, all laundry facilities, and for Library fines.</w:t>
      </w:r>
    </w:p>
    <w:p w:rsidR="00EE4A71" w:rsidRPr="001609D0" w:rsidRDefault="00EE4A71" w:rsidP="00EE4A71">
      <w:pPr>
        <w:pStyle w:val="ListParagraph"/>
        <w:numPr>
          <w:ilvl w:val="0"/>
          <w:numId w:val="1"/>
        </w:numPr>
        <w:rPr>
          <w:b/>
        </w:rPr>
      </w:pPr>
      <w:r w:rsidRPr="001609D0">
        <w:rPr>
          <w:b/>
        </w:rPr>
        <w:t>College Union Retail locations</w:t>
      </w:r>
    </w:p>
    <w:p w:rsidR="00EE4A71" w:rsidRDefault="004F2A74" w:rsidP="00EE4A71">
      <w:pPr>
        <w:pStyle w:val="ListParagraph"/>
        <w:numPr>
          <w:ilvl w:val="1"/>
          <w:numId w:val="1"/>
        </w:numPr>
      </w:pPr>
      <w:r>
        <w:t xml:space="preserve">Retail locations include Bear Necessities Store, The Grille, Jazzman’s Café, and Slice of Life. </w:t>
      </w:r>
    </w:p>
    <w:p w:rsidR="001609D0" w:rsidRDefault="00EE4A71" w:rsidP="00EE4A71">
      <w:pPr>
        <w:pStyle w:val="ListParagraph"/>
        <w:numPr>
          <w:ilvl w:val="1"/>
          <w:numId w:val="1"/>
        </w:numPr>
      </w:pPr>
      <w:r>
        <w:t xml:space="preserve">In these locations, students are able to use their meal plan for part of their meal.  Both lunch and dinner have a specified “meal equivalency amount” </w:t>
      </w:r>
      <w:r w:rsidR="001609D0">
        <w:t>($5.50</w:t>
      </w:r>
      <w:r>
        <w:t xml:space="preserve"> for </w:t>
      </w:r>
      <w:r w:rsidR="001609D0">
        <w:t>all retail locations</w:t>
      </w:r>
      <w:r>
        <w:t xml:space="preserve">).  </w:t>
      </w:r>
    </w:p>
    <w:p w:rsidR="001609D0" w:rsidRDefault="00EE4A71" w:rsidP="001609D0">
      <w:pPr>
        <w:pStyle w:val="ListParagraph"/>
        <w:numPr>
          <w:ilvl w:val="2"/>
          <w:numId w:val="1"/>
        </w:numPr>
      </w:pPr>
      <w:r>
        <w:t xml:space="preserve">The remaining cost of their purchases can be paid with Sodexo Dollars, Topper Dollars, cash, or credit/debit card.  </w:t>
      </w:r>
    </w:p>
    <w:p w:rsidR="00EE4A71" w:rsidRDefault="00EE4A71" w:rsidP="001609D0">
      <w:pPr>
        <w:pStyle w:val="ListParagraph"/>
        <w:numPr>
          <w:ilvl w:val="2"/>
          <w:numId w:val="1"/>
        </w:numPr>
      </w:pPr>
      <w:r>
        <w:t xml:space="preserve">For example, </w:t>
      </w:r>
      <w:r w:rsidR="008D55B9">
        <w:t>if a</w:t>
      </w:r>
      <w:r>
        <w:t xml:space="preserve"> student </w:t>
      </w:r>
      <w:r w:rsidRPr="001609D0">
        <w:t>buys $</w:t>
      </w:r>
      <w:r w:rsidR="001609D0" w:rsidRPr="001609D0">
        <w:t>6</w:t>
      </w:r>
      <w:r w:rsidRPr="001609D0">
        <w:t xml:space="preserve">.00 worth of food at </w:t>
      </w:r>
      <w:r w:rsidR="0044256A">
        <w:t>Slice of Life,</w:t>
      </w:r>
      <w:r w:rsidRPr="001609D0">
        <w:t xml:space="preserve"> they can use their lunch meal to pay for the first $</w:t>
      </w:r>
      <w:r w:rsidR="001609D0" w:rsidRPr="001609D0">
        <w:t>5</w:t>
      </w:r>
      <w:r w:rsidRPr="001609D0">
        <w:t>.50;</w:t>
      </w:r>
      <w:r>
        <w:t xml:space="preserve"> then they can pay the remaining fifty cents with their Sodexo dollars. </w:t>
      </w:r>
    </w:p>
    <w:p w:rsidR="008D55B9" w:rsidRPr="001609D0" w:rsidRDefault="008D55B9" w:rsidP="008D55B9">
      <w:pPr>
        <w:pStyle w:val="ListParagraph"/>
        <w:numPr>
          <w:ilvl w:val="0"/>
          <w:numId w:val="1"/>
        </w:numPr>
        <w:rPr>
          <w:b/>
        </w:rPr>
      </w:pPr>
      <w:r w:rsidRPr="001609D0">
        <w:rPr>
          <w:b/>
        </w:rPr>
        <w:t>Does the Marketplace have a carryout option?</w:t>
      </w:r>
    </w:p>
    <w:p w:rsidR="008D55B9" w:rsidRDefault="008D55B9" w:rsidP="008D55B9">
      <w:pPr>
        <w:pStyle w:val="ListParagraph"/>
        <w:numPr>
          <w:ilvl w:val="1"/>
          <w:numId w:val="1"/>
        </w:numPr>
      </w:pPr>
      <w:r>
        <w:t xml:space="preserve">During </w:t>
      </w:r>
      <w:r w:rsidR="004F2A74">
        <w:t>any meal in the Marketplace</w:t>
      </w:r>
      <w:r>
        <w:t xml:space="preserve"> students are permitted to ask for “to go” boxes from the cashier</w:t>
      </w:r>
      <w:r w:rsidR="0044256A">
        <w:t xml:space="preserve"> when you enter the Marketplace, instead of dining there</w:t>
      </w:r>
      <w:r>
        <w:t>.</w:t>
      </w:r>
    </w:p>
    <w:p w:rsidR="008D55B9" w:rsidRDefault="008D55B9" w:rsidP="008D55B9">
      <w:pPr>
        <w:pStyle w:val="ListParagraph"/>
        <w:numPr>
          <w:ilvl w:val="1"/>
          <w:numId w:val="1"/>
        </w:numPr>
      </w:pPr>
      <w:r>
        <w:t>If students have already eaten in the Marketplace, they are not permitted to take “to go” boxes as well.</w:t>
      </w:r>
    </w:p>
    <w:p w:rsidR="008D55B9" w:rsidRDefault="008D55B9" w:rsidP="008D55B9">
      <w:pPr>
        <w:pStyle w:val="ListParagraph"/>
        <w:numPr>
          <w:ilvl w:val="1"/>
          <w:numId w:val="1"/>
        </w:numPr>
      </w:pPr>
      <w:r>
        <w:t>Students are not permitted to use their own food or beverage containers to take any item from the Marketplace for sanitary purposes.</w:t>
      </w:r>
    </w:p>
    <w:p w:rsidR="008D55B9" w:rsidRPr="001609D0" w:rsidRDefault="008D55B9" w:rsidP="008D55B9">
      <w:pPr>
        <w:pStyle w:val="ListParagraph"/>
        <w:numPr>
          <w:ilvl w:val="0"/>
          <w:numId w:val="1"/>
        </w:numPr>
        <w:rPr>
          <w:b/>
        </w:rPr>
      </w:pPr>
      <w:r w:rsidRPr="001609D0">
        <w:rPr>
          <w:b/>
        </w:rPr>
        <w:t>Contact Information</w:t>
      </w:r>
    </w:p>
    <w:p w:rsidR="008D55B9" w:rsidRDefault="008D55B9" w:rsidP="008D55B9">
      <w:pPr>
        <w:pStyle w:val="ListParagraph"/>
        <w:numPr>
          <w:ilvl w:val="1"/>
          <w:numId w:val="1"/>
        </w:numPr>
      </w:pPr>
      <w:r>
        <w:t>College Union Retail Locations – Rebecca Bowman, Manager (304) 336-8448</w:t>
      </w:r>
    </w:p>
    <w:p w:rsidR="008D55B9" w:rsidRDefault="008D55B9" w:rsidP="008D55B9">
      <w:pPr>
        <w:pStyle w:val="ListParagraph"/>
        <w:numPr>
          <w:ilvl w:val="1"/>
          <w:numId w:val="1"/>
        </w:numPr>
      </w:pPr>
      <w:r>
        <w:t>Marketplace Restaurant – Debbie Dunker, Manager (304) 336-8444</w:t>
      </w:r>
    </w:p>
    <w:p w:rsidR="008D55B9" w:rsidRDefault="008D55B9" w:rsidP="008D55B9">
      <w:pPr>
        <w:pStyle w:val="ListParagraph"/>
        <w:numPr>
          <w:ilvl w:val="1"/>
          <w:numId w:val="1"/>
        </w:numPr>
      </w:pPr>
      <w:r>
        <w:t>Administrative and Marketing office (304) 336-8445</w:t>
      </w:r>
    </w:p>
    <w:p w:rsidR="008D55B9" w:rsidRDefault="00E217C4" w:rsidP="008D55B9">
      <w:pPr>
        <w:pStyle w:val="ListParagraph"/>
        <w:numPr>
          <w:ilvl w:val="1"/>
          <w:numId w:val="1"/>
        </w:numPr>
      </w:pPr>
      <w:hyperlink r:id="rId8" w:history="1">
        <w:r w:rsidR="008D55B9" w:rsidRPr="00F918CF">
          <w:rPr>
            <w:rStyle w:val="Hyperlink"/>
          </w:rPr>
          <w:t>www.westliberty.edu/dining</w:t>
        </w:r>
      </w:hyperlink>
    </w:p>
    <w:p w:rsidR="008D55B9" w:rsidRDefault="008D55B9" w:rsidP="008D55B9"/>
    <w:sectPr w:rsidR="008D55B9" w:rsidSect="009844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7C4" w:rsidRDefault="00E217C4" w:rsidP="0044256A">
      <w:pPr>
        <w:spacing w:after="0" w:line="240" w:lineRule="auto"/>
      </w:pPr>
      <w:r>
        <w:separator/>
      </w:r>
    </w:p>
  </w:endnote>
  <w:endnote w:type="continuationSeparator" w:id="0">
    <w:p w:rsidR="00E217C4" w:rsidRDefault="00E217C4" w:rsidP="0044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7C4" w:rsidRDefault="00E217C4" w:rsidP="0044256A">
      <w:pPr>
        <w:spacing w:after="0" w:line="240" w:lineRule="auto"/>
      </w:pPr>
      <w:r>
        <w:separator/>
      </w:r>
    </w:p>
  </w:footnote>
  <w:footnote w:type="continuationSeparator" w:id="0">
    <w:p w:rsidR="00E217C4" w:rsidRDefault="00E217C4" w:rsidP="00442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6A" w:rsidRPr="001609D0" w:rsidRDefault="0044256A" w:rsidP="0044256A">
    <w:pPr>
      <w:rPr>
        <w:b/>
        <w:sz w:val="32"/>
      </w:rPr>
    </w:pPr>
    <w:r>
      <w:rPr>
        <w:b/>
        <w:noProof/>
        <w:sz w:val="40"/>
      </w:rPr>
      <w:drawing>
        <wp:anchor distT="0" distB="0" distL="114300" distR="114300" simplePos="0" relativeHeight="251658240" behindDoc="0" locked="0" layoutInCell="1" allowOverlap="1">
          <wp:simplePos x="0" y="0"/>
          <wp:positionH relativeFrom="column">
            <wp:posOffset>-200025</wp:posOffset>
          </wp:positionH>
          <wp:positionV relativeFrom="paragraph">
            <wp:posOffset>-361950</wp:posOffset>
          </wp:positionV>
          <wp:extent cx="1495425" cy="980440"/>
          <wp:effectExtent l="0" t="0" r="952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980440"/>
                  </a:xfrm>
                  <a:prstGeom prst="rect">
                    <a:avLst/>
                  </a:prstGeom>
                  <a:noFill/>
                </pic:spPr>
              </pic:pic>
            </a:graphicData>
          </a:graphic>
          <wp14:sizeRelH relativeFrom="page">
            <wp14:pctWidth>0</wp14:pctWidth>
          </wp14:sizeRelH>
          <wp14:sizeRelV relativeFrom="page">
            <wp14:pctHeight>0</wp14:pctHeight>
          </wp14:sizeRelV>
        </wp:anchor>
      </w:drawing>
    </w:r>
    <w:r w:rsidRPr="0044256A">
      <w:rPr>
        <w:b/>
        <w:sz w:val="40"/>
      </w:rPr>
      <w:t>Sodexo Campus Dining Services</w:t>
    </w:r>
  </w:p>
  <w:p w:rsidR="0044256A" w:rsidRDefault="00442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17200"/>
    <w:multiLevelType w:val="hybridMultilevel"/>
    <w:tmpl w:val="BFB6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5B"/>
    <w:rsid w:val="001609D0"/>
    <w:rsid w:val="0028322C"/>
    <w:rsid w:val="00304738"/>
    <w:rsid w:val="0044256A"/>
    <w:rsid w:val="004F2A74"/>
    <w:rsid w:val="006A6F15"/>
    <w:rsid w:val="0080326A"/>
    <w:rsid w:val="008D55B9"/>
    <w:rsid w:val="00984490"/>
    <w:rsid w:val="00BD635B"/>
    <w:rsid w:val="00E217C4"/>
    <w:rsid w:val="00EE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E3927"/>
  <w15:docId w15:val="{1CFA7EB5-788A-4510-A35B-73D419F5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35B"/>
    <w:pPr>
      <w:ind w:left="720"/>
      <w:contextualSpacing/>
    </w:pPr>
  </w:style>
  <w:style w:type="character" w:styleId="Hyperlink">
    <w:name w:val="Hyperlink"/>
    <w:basedOn w:val="DefaultParagraphFont"/>
    <w:uiPriority w:val="99"/>
    <w:unhideWhenUsed/>
    <w:rsid w:val="008D55B9"/>
    <w:rPr>
      <w:color w:val="0000FF" w:themeColor="hyperlink"/>
      <w:u w:val="single"/>
    </w:rPr>
  </w:style>
  <w:style w:type="paragraph" w:styleId="BalloonText">
    <w:name w:val="Balloon Text"/>
    <w:basedOn w:val="Normal"/>
    <w:link w:val="BalloonTextChar"/>
    <w:uiPriority w:val="99"/>
    <w:semiHidden/>
    <w:unhideWhenUsed/>
    <w:rsid w:val="00803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26A"/>
    <w:rPr>
      <w:rFonts w:ascii="Segoe UI" w:hAnsi="Segoe UI" w:cs="Segoe UI"/>
      <w:sz w:val="18"/>
      <w:szCs w:val="18"/>
    </w:rPr>
  </w:style>
  <w:style w:type="paragraph" w:styleId="Header">
    <w:name w:val="header"/>
    <w:basedOn w:val="Normal"/>
    <w:link w:val="HeaderChar"/>
    <w:uiPriority w:val="99"/>
    <w:unhideWhenUsed/>
    <w:rsid w:val="00442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56A"/>
  </w:style>
  <w:style w:type="paragraph" w:styleId="Footer">
    <w:name w:val="footer"/>
    <w:basedOn w:val="Normal"/>
    <w:link w:val="FooterChar"/>
    <w:uiPriority w:val="99"/>
    <w:unhideWhenUsed/>
    <w:rsid w:val="00442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iberty.edu/dining" TargetMode="External"/><Relationship Id="rId3" Type="http://schemas.openxmlformats.org/officeDocument/2006/relationships/settings" Target="settings.xml"/><Relationship Id="rId7" Type="http://schemas.openxmlformats.org/officeDocument/2006/relationships/hyperlink" Target="https://westliberty.edu/go-w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WLU</dc:creator>
  <cp:lastModifiedBy>Marcella Snyder</cp:lastModifiedBy>
  <cp:revision>6</cp:revision>
  <cp:lastPrinted>2018-05-31T16:54:00Z</cp:lastPrinted>
  <dcterms:created xsi:type="dcterms:W3CDTF">2018-05-18T18:55:00Z</dcterms:created>
  <dcterms:modified xsi:type="dcterms:W3CDTF">2018-05-31T16:57:00Z</dcterms:modified>
</cp:coreProperties>
</file>